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A09" w:rsidRPr="00B35A09" w:rsidRDefault="00B35A09" w:rsidP="00B35A09">
      <w:pPr>
        <w:spacing w:after="0" w:line="240" w:lineRule="auto"/>
        <w:ind w:left="5386"/>
        <w:rPr>
          <w:rFonts w:ascii="Times New Roman" w:eastAsia="Times New Roman" w:hAnsi="Times New Roman"/>
          <w:sz w:val="20"/>
          <w:szCs w:val="20"/>
          <w:lang w:eastAsia="ru-RU"/>
        </w:rPr>
      </w:pPr>
      <w:bookmarkStart w:id="0" w:name="_GoBack"/>
      <w:bookmarkEnd w:id="0"/>
      <w:r w:rsidRPr="00B35A09">
        <w:rPr>
          <w:rFonts w:ascii="Times New Roman" w:eastAsia="Times New Roman" w:hAnsi="Times New Roman"/>
          <w:sz w:val="20"/>
          <w:szCs w:val="20"/>
          <w:lang w:eastAsia="ru-RU"/>
        </w:rPr>
        <w:t xml:space="preserve">Приложение № 1 </w:t>
      </w:r>
    </w:p>
    <w:p w:rsidR="00B35A09" w:rsidRDefault="00B35A09" w:rsidP="00B35A09">
      <w:pPr>
        <w:spacing w:after="0" w:line="240" w:lineRule="auto"/>
        <w:ind w:left="5386"/>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к договору № ______________________</w:t>
      </w:r>
    </w:p>
    <w:p w:rsidR="006A7F2B" w:rsidRDefault="006A7F2B" w:rsidP="00B35A09">
      <w:pPr>
        <w:spacing w:after="0" w:line="240" w:lineRule="auto"/>
        <w:ind w:left="5386"/>
        <w:rPr>
          <w:rFonts w:ascii="Times New Roman" w:eastAsia="Times New Roman" w:hAnsi="Times New Roman"/>
          <w:sz w:val="20"/>
          <w:szCs w:val="20"/>
          <w:lang w:eastAsia="ru-RU"/>
        </w:rPr>
      </w:pPr>
    </w:p>
    <w:p w:rsidR="006A7F2B" w:rsidRDefault="006A7F2B" w:rsidP="00B35A09">
      <w:pPr>
        <w:spacing w:after="0" w:line="240" w:lineRule="auto"/>
        <w:ind w:left="5386"/>
        <w:rPr>
          <w:rFonts w:ascii="Times New Roman" w:eastAsia="Times New Roman" w:hAnsi="Times New Roman"/>
          <w:sz w:val="20"/>
          <w:szCs w:val="20"/>
          <w:lang w:eastAsia="ru-RU"/>
        </w:rPr>
      </w:pPr>
    </w:p>
    <w:p w:rsidR="006A7F2B" w:rsidRPr="00B35A09" w:rsidRDefault="006A7F2B" w:rsidP="00B35A09">
      <w:pPr>
        <w:spacing w:after="0" w:line="240" w:lineRule="auto"/>
        <w:ind w:left="5386"/>
        <w:rPr>
          <w:rFonts w:ascii="Times New Roman" w:eastAsia="Times New Roman" w:hAnsi="Times New Roman"/>
          <w:sz w:val="20"/>
          <w:szCs w:val="20"/>
          <w:lang w:eastAsia="ru-RU"/>
        </w:rPr>
      </w:pPr>
    </w:p>
    <w:tbl>
      <w:tblPr>
        <w:tblW w:w="0" w:type="auto"/>
        <w:tblCellMar>
          <w:left w:w="0" w:type="dxa"/>
          <w:right w:w="0" w:type="dxa"/>
        </w:tblCellMar>
        <w:tblLook w:val="04A0"/>
      </w:tblPr>
      <w:tblGrid>
        <w:gridCol w:w="370"/>
        <w:gridCol w:w="3529"/>
        <w:gridCol w:w="707"/>
        <w:gridCol w:w="4410"/>
        <w:gridCol w:w="369"/>
      </w:tblGrid>
      <w:tr w:rsidR="00B35A09" w:rsidRPr="00290F80" w:rsidTr="00B35A09">
        <w:trPr>
          <w:gridAfter w:val="1"/>
          <w:wAfter w:w="480" w:type="dxa"/>
          <w:trHeight w:val="314"/>
        </w:trPr>
        <w:tc>
          <w:tcPr>
            <w:tcW w:w="4476" w:type="dxa"/>
            <w:gridSpan w:val="2"/>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b/>
                <w:bCs/>
                <w:sz w:val="24"/>
                <w:szCs w:val="24"/>
                <w:lang w:eastAsia="ru-RU"/>
              </w:rPr>
              <w:t>СОГЛАСОВАНО:</w:t>
            </w:r>
          </w:p>
        </w:tc>
        <w:tc>
          <w:tcPr>
            <w:tcW w:w="5875" w:type="dxa"/>
            <w:gridSpan w:val="2"/>
            <w:tcMar>
              <w:top w:w="15" w:type="dxa"/>
              <w:left w:w="15" w:type="dxa"/>
              <w:bottom w:w="15" w:type="dxa"/>
              <w:right w:w="15" w:type="dxa"/>
            </w:tcMar>
            <w:vAlign w:val="center"/>
            <w:hideMark/>
          </w:tcPr>
          <w:p w:rsidR="00B35A09" w:rsidRPr="00B35A09" w:rsidRDefault="00B35A09" w:rsidP="00B35A09">
            <w:pPr>
              <w:spacing w:after="0" w:line="240" w:lineRule="auto"/>
              <w:ind w:firstLine="664"/>
              <w:rPr>
                <w:rFonts w:ascii="Times New Roman" w:eastAsia="Times New Roman" w:hAnsi="Times New Roman"/>
                <w:sz w:val="24"/>
                <w:szCs w:val="24"/>
                <w:lang w:eastAsia="ru-RU"/>
              </w:rPr>
            </w:pPr>
            <w:r w:rsidRPr="00B35A09">
              <w:rPr>
                <w:rFonts w:ascii="Times New Roman" w:eastAsia="Times New Roman" w:hAnsi="Times New Roman"/>
                <w:b/>
                <w:bCs/>
                <w:sz w:val="24"/>
                <w:szCs w:val="24"/>
                <w:lang w:eastAsia="ru-RU"/>
              </w:rPr>
              <w:t>УТВЕРЖДАЮ:</w:t>
            </w:r>
          </w:p>
        </w:tc>
      </w:tr>
      <w:tr w:rsidR="00B35A09" w:rsidRPr="00290F80" w:rsidTr="00B35A09">
        <w:trPr>
          <w:gridAfter w:val="1"/>
          <w:wAfter w:w="480" w:type="dxa"/>
          <w:trHeight w:val="524"/>
        </w:trPr>
        <w:tc>
          <w:tcPr>
            <w:tcW w:w="4476" w:type="dxa"/>
            <w:gridSpan w:val="2"/>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5875" w:type="dxa"/>
            <w:gridSpan w:val="2"/>
            <w:tcMar>
              <w:top w:w="15" w:type="dxa"/>
              <w:left w:w="15" w:type="dxa"/>
              <w:bottom w:w="15" w:type="dxa"/>
              <w:right w:w="15" w:type="dxa"/>
            </w:tcMar>
            <w:vAlign w:val="center"/>
            <w:hideMark/>
          </w:tcPr>
          <w:p w:rsidR="00B35A09" w:rsidRPr="00B35A09" w:rsidRDefault="00B35A09" w:rsidP="00B35A09">
            <w:pPr>
              <w:spacing w:after="0" w:line="240" w:lineRule="auto"/>
              <w:ind w:firstLine="66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Главный управляющий директор</w:t>
            </w:r>
          </w:p>
          <w:p w:rsidR="00B35A09" w:rsidRPr="00B35A09" w:rsidRDefault="00B35A09" w:rsidP="00B35A09">
            <w:pPr>
              <w:spacing w:after="0" w:line="240" w:lineRule="auto"/>
              <w:ind w:firstLine="66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ООО «НОВОГОР – Прикамье»</w:t>
            </w:r>
          </w:p>
        </w:tc>
      </w:tr>
      <w:tr w:rsidR="00B35A09" w:rsidRPr="00290F80" w:rsidTr="00B35A09">
        <w:trPr>
          <w:gridAfter w:val="1"/>
          <w:wAfter w:w="480" w:type="dxa"/>
          <w:trHeight w:val="271"/>
        </w:trPr>
        <w:tc>
          <w:tcPr>
            <w:tcW w:w="4476" w:type="dxa"/>
            <w:gridSpan w:val="2"/>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5875" w:type="dxa"/>
            <w:gridSpan w:val="2"/>
            <w:tcMar>
              <w:top w:w="15" w:type="dxa"/>
              <w:left w:w="15" w:type="dxa"/>
              <w:bottom w:w="15" w:type="dxa"/>
              <w:right w:w="15" w:type="dxa"/>
            </w:tcMar>
            <w:vAlign w:val="center"/>
            <w:hideMark/>
          </w:tcPr>
          <w:p w:rsidR="00B35A09" w:rsidRPr="00B35A09" w:rsidRDefault="00B35A09" w:rsidP="00B35A09">
            <w:pPr>
              <w:spacing w:after="0" w:line="240" w:lineRule="auto"/>
              <w:ind w:firstLine="66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_____________________ В.В. Глазков </w:t>
            </w:r>
          </w:p>
        </w:tc>
      </w:tr>
      <w:tr w:rsidR="00B35A09" w:rsidRPr="00290F80" w:rsidTr="00B35A09">
        <w:trPr>
          <w:trHeight w:val="274"/>
        </w:trPr>
        <w:tc>
          <w:tcPr>
            <w:tcW w:w="389" w:type="dxa"/>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4859" w:type="dxa"/>
            <w:gridSpan w:val="2"/>
            <w:tcMar>
              <w:top w:w="15" w:type="dxa"/>
              <w:left w:w="15" w:type="dxa"/>
              <w:bottom w:w="15" w:type="dxa"/>
              <w:right w:w="15" w:type="dxa"/>
            </w:tcMar>
            <w:vAlign w:val="center"/>
            <w:hideMark/>
          </w:tcPr>
          <w:p w:rsidR="00B35A09" w:rsidRPr="00B35A09" w:rsidRDefault="00B35A09" w:rsidP="00B35A09">
            <w:pPr>
              <w:spacing w:after="0" w:line="240" w:lineRule="auto"/>
              <w:ind w:left="-494" w:firstLine="49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«_____»______________ 2015 год </w:t>
            </w:r>
          </w:p>
        </w:tc>
        <w:tc>
          <w:tcPr>
            <w:tcW w:w="5269" w:type="dxa"/>
            <w:gridSpan w:val="2"/>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«___»_____________ 2015 год</w:t>
            </w:r>
          </w:p>
        </w:tc>
      </w:tr>
    </w:tbl>
    <w:p w:rsidR="00B35A09" w:rsidRDefault="00B35A09" w:rsidP="00B35A09">
      <w:pPr>
        <w:spacing w:after="0"/>
      </w:pPr>
    </w:p>
    <w:p w:rsidR="006A7F2B" w:rsidRDefault="006A7F2B" w:rsidP="00B35A09">
      <w:pPr>
        <w:spacing w:after="0"/>
      </w:pPr>
    </w:p>
    <w:p w:rsidR="006A7F2B" w:rsidRDefault="006A7F2B" w:rsidP="00B35A09">
      <w:pPr>
        <w:spacing w:after="0"/>
      </w:pPr>
    </w:p>
    <w:tbl>
      <w:tblPr>
        <w:tblW w:w="10280" w:type="dxa"/>
        <w:tblInd w:w="-269" w:type="dxa"/>
        <w:tblCellMar>
          <w:left w:w="0" w:type="dxa"/>
          <w:right w:w="0" w:type="dxa"/>
        </w:tblCellMar>
        <w:tblLook w:val="04A0"/>
      </w:tblPr>
      <w:tblGrid>
        <w:gridCol w:w="359"/>
        <w:gridCol w:w="106"/>
        <w:gridCol w:w="3505"/>
        <w:gridCol w:w="415"/>
        <w:gridCol w:w="703"/>
        <w:gridCol w:w="4835"/>
        <w:gridCol w:w="357"/>
      </w:tblGrid>
      <w:tr w:rsidR="00B35A09" w:rsidRPr="00290F80" w:rsidTr="009764BE">
        <w:trPr>
          <w:trHeight w:val="419"/>
        </w:trPr>
        <w:tc>
          <w:tcPr>
            <w:tcW w:w="9923" w:type="dxa"/>
            <w:gridSpan w:val="6"/>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Microsoft Sans Serif" w:eastAsia="Times New Roman" w:hAnsi="Microsoft Sans Serif" w:cs="Microsoft Sans Serif"/>
                <w:sz w:val="24"/>
                <w:szCs w:val="24"/>
                <w:lang w:eastAsia="ru-RU"/>
              </w:rPr>
            </w:pPr>
            <w:r w:rsidRPr="00B35A09">
              <w:rPr>
                <w:rFonts w:ascii="Microsoft Sans Serif" w:eastAsia="Times New Roman" w:hAnsi="Microsoft Sans Serif" w:cs="Microsoft Sans Serif"/>
                <w:b/>
                <w:bCs/>
                <w:sz w:val="24"/>
                <w:szCs w:val="24"/>
                <w:lang w:eastAsia="ru-RU"/>
              </w:rPr>
              <w:t xml:space="preserve">Техническое задание </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480"/>
        </w:trPr>
        <w:tc>
          <w:tcPr>
            <w:tcW w:w="9923" w:type="dxa"/>
            <w:gridSpan w:val="6"/>
            <w:tcMar>
              <w:top w:w="15" w:type="dxa"/>
              <w:left w:w="15" w:type="dxa"/>
              <w:bottom w:w="15" w:type="dxa"/>
              <w:right w:w="15" w:type="dxa"/>
            </w:tcMar>
            <w:vAlign w:val="center"/>
            <w:hideMark/>
          </w:tcPr>
          <w:p w:rsidR="00B35A09" w:rsidRPr="00B35A09" w:rsidRDefault="00B35A09" w:rsidP="00B35A09">
            <w:pPr>
              <w:spacing w:before="100" w:beforeAutospacing="1"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Разработка проекта реконструкции РНС-2 «Мотовилиха»</w:t>
            </w:r>
          </w:p>
          <w:p w:rsidR="00B35A09" w:rsidRPr="00B35A09" w:rsidRDefault="00B35A09" w:rsidP="00B35A09">
            <w:pPr>
              <w:spacing w:before="100" w:beforeAutospacing="1" w:after="0" w:line="240" w:lineRule="auto"/>
              <w:jc w:val="center"/>
              <w:rPr>
                <w:rFonts w:ascii="Arial" w:eastAsia="Times New Roman" w:hAnsi="Arial" w:cs="Arial"/>
                <w:sz w:val="20"/>
                <w:szCs w:val="20"/>
                <w:lang w:eastAsia="ru-RU"/>
              </w:rPr>
            </w:pPr>
            <w:r w:rsidRPr="00B35A09">
              <w:rPr>
                <w:rFonts w:ascii="Arial" w:eastAsia="Times New Roman" w:hAnsi="Arial" w:cs="Arial"/>
                <w:sz w:val="20"/>
                <w:szCs w:val="20"/>
                <w:lang w:eastAsia="ru-RU"/>
              </w:rPr>
              <w:t>НП-2012-В-ИП - 4.1.2.1</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269"/>
        </w:trPr>
        <w:tc>
          <w:tcPr>
            <w:tcW w:w="465" w:type="dxa"/>
            <w:gridSpan w:val="2"/>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3505" w:type="dxa"/>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5953" w:type="dxa"/>
            <w:gridSpan w:val="3"/>
            <w:tcMar>
              <w:top w:w="15" w:type="dxa"/>
              <w:left w:w="15" w:type="dxa"/>
              <w:bottom w:w="15" w:type="dxa"/>
              <w:right w:w="15" w:type="dxa"/>
            </w:tcMar>
            <w:vAlign w:val="center"/>
            <w:hideMark/>
          </w:tcPr>
          <w:p w:rsidR="00B35A09" w:rsidRPr="00B35A09" w:rsidRDefault="00B35A09" w:rsidP="00B35A09">
            <w:pPr>
              <w:spacing w:before="100" w:beforeAutospacing="1"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single" w:sz="8"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p>
        </w:tc>
        <w:tc>
          <w:tcPr>
            <w:tcW w:w="3505" w:type="dxa"/>
            <w:tcBorders>
              <w:top w:val="single" w:sz="8" w:space="0" w:color="000000"/>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Arial" w:eastAsia="Times New Roman" w:hAnsi="Arial" w:cs="Arial"/>
                <w:sz w:val="20"/>
                <w:szCs w:val="20"/>
                <w:lang w:eastAsia="ru-RU"/>
              </w:rPr>
            </w:pPr>
            <w:r w:rsidRPr="00B35A09">
              <w:rPr>
                <w:rFonts w:ascii="Arial" w:eastAsia="Times New Roman" w:hAnsi="Arial" w:cs="Arial"/>
                <w:b/>
                <w:bCs/>
                <w:sz w:val="20"/>
                <w:szCs w:val="20"/>
                <w:lang w:eastAsia="ru-RU"/>
              </w:rPr>
              <w:t>Перечень основных данных и требований</w:t>
            </w:r>
          </w:p>
        </w:tc>
        <w:tc>
          <w:tcPr>
            <w:tcW w:w="5953" w:type="dxa"/>
            <w:gridSpan w:val="3"/>
            <w:tcBorders>
              <w:top w:val="single" w:sz="8" w:space="0" w:color="000000"/>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0" w:line="240" w:lineRule="auto"/>
              <w:ind w:firstLine="602"/>
              <w:jc w:val="center"/>
              <w:rPr>
                <w:rFonts w:ascii="Arial" w:eastAsia="Times New Roman" w:hAnsi="Arial" w:cs="Arial"/>
                <w:sz w:val="20"/>
                <w:szCs w:val="20"/>
                <w:lang w:eastAsia="ru-RU"/>
              </w:rPr>
            </w:pPr>
            <w:r w:rsidRPr="00B35A09">
              <w:rPr>
                <w:rFonts w:ascii="Arial" w:eastAsia="Times New Roman" w:hAnsi="Arial" w:cs="Arial"/>
                <w:b/>
                <w:bCs/>
                <w:sz w:val="20"/>
                <w:szCs w:val="20"/>
                <w:lang w:eastAsia="ru-RU"/>
              </w:rPr>
              <w:t>Содержание основных данных и требований</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255"/>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Arial" w:eastAsia="Times New Roman" w:hAnsi="Arial" w:cs="Arial"/>
                <w:sz w:val="20"/>
                <w:szCs w:val="20"/>
                <w:lang w:eastAsia="ru-RU"/>
              </w:rPr>
            </w:pPr>
            <w:r w:rsidRPr="00B35A09">
              <w:rPr>
                <w:rFonts w:ascii="Arial" w:eastAsia="Times New Roman" w:hAnsi="Arial" w:cs="Arial"/>
                <w:sz w:val="20"/>
                <w:szCs w:val="20"/>
                <w:lang w:eastAsia="ru-RU"/>
              </w:rPr>
              <w:t>1</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Arial" w:eastAsia="Times New Roman" w:hAnsi="Arial" w:cs="Arial"/>
                <w:sz w:val="20"/>
                <w:szCs w:val="20"/>
                <w:lang w:eastAsia="ru-RU"/>
              </w:rPr>
            </w:pPr>
            <w:r w:rsidRPr="00B35A09">
              <w:rPr>
                <w:rFonts w:ascii="Arial" w:eastAsia="Times New Roman" w:hAnsi="Arial" w:cs="Arial"/>
                <w:sz w:val="20"/>
                <w:szCs w:val="20"/>
                <w:lang w:eastAsia="ru-RU"/>
              </w:rPr>
              <w:t>2</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0" w:line="240" w:lineRule="auto"/>
              <w:ind w:firstLine="3000"/>
              <w:rPr>
                <w:rFonts w:ascii="Arial" w:eastAsia="Times New Roman" w:hAnsi="Arial" w:cs="Arial"/>
                <w:sz w:val="20"/>
                <w:szCs w:val="20"/>
                <w:lang w:eastAsia="ru-RU"/>
              </w:rPr>
            </w:pPr>
            <w:r w:rsidRPr="00B35A09">
              <w:rPr>
                <w:rFonts w:ascii="Arial" w:eastAsia="Times New Roman" w:hAnsi="Arial" w:cs="Arial"/>
                <w:sz w:val="20"/>
                <w:szCs w:val="20"/>
                <w:lang w:eastAsia="ru-RU"/>
              </w:rPr>
              <w:t>3</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178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1</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Заказчик (наименование, адрес, платежные и контактные реквизиты)</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ООО «Новая городская инфраструктура Прикамья»</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Юридический адрес: 614065 г. Пермь, ул. Архитектора Свиязева, 35</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Почтовый адрес: 614077, г. Пермь, ул. Чернышевского,28</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ИНН/КПП 5902817382/590150001</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Банк: Пермский филиал ПАО «Меткомбанк» г.Пермь</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Расчетный счет № 40702810100050005416</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Корреспондентский счет № 30101810000000000710</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БИК 045773710</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Главный управляющий директор-Глазков Владимир Викторович</w:t>
            </w:r>
          </w:p>
          <w:p w:rsidR="00B35A09" w:rsidRDefault="00B35A09" w:rsidP="00B35A09">
            <w:pPr>
              <w:spacing w:after="0" w:line="240" w:lineRule="auto"/>
              <w:rPr>
                <w:rFonts w:ascii="Times New Roman" w:eastAsia="Times New Roman" w:hAnsi="Times New Roman"/>
                <w:color w:val="000000"/>
                <w:sz w:val="24"/>
                <w:szCs w:val="24"/>
                <w:u w:val="single"/>
                <w:lang w:eastAsia="ru-RU"/>
              </w:rPr>
            </w:pPr>
            <w:r w:rsidRPr="00B35A09">
              <w:rPr>
                <w:rFonts w:ascii="Times New Roman" w:eastAsia="Times New Roman" w:hAnsi="Times New Roman"/>
                <w:sz w:val="24"/>
                <w:szCs w:val="24"/>
                <w:lang w:eastAsia="ru-RU"/>
              </w:rPr>
              <w:t xml:space="preserve">Действует на основании доверенности №54 от 27.01.2014 г.e-mail: </w:t>
            </w:r>
            <w:hyperlink r:id="rId7" w:tgtFrame="_blank" w:history="1">
              <w:r w:rsidRPr="00B35A09">
                <w:rPr>
                  <w:rFonts w:ascii="Times New Roman" w:eastAsia="Times New Roman" w:hAnsi="Times New Roman"/>
                  <w:color w:val="000000"/>
                  <w:sz w:val="24"/>
                  <w:szCs w:val="24"/>
                  <w:u w:val="single"/>
                  <w:lang w:eastAsia="ru-RU"/>
                </w:rPr>
                <w:t>info@novogor.perm.ru</w:t>
              </w:r>
            </w:hyperlink>
          </w:p>
          <w:p w:rsidR="006A7F2B" w:rsidRPr="00B35A09" w:rsidRDefault="006A7F2B"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4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2</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Основание для проведения работ</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Инвестиционная программа ООО "НОВОГОР - Прикамье" на 2015 год </w:t>
            </w:r>
          </w:p>
          <w:p w:rsidR="006A7F2B" w:rsidRPr="00B35A09" w:rsidRDefault="006A7F2B" w:rsidP="00B35A09">
            <w:pPr>
              <w:spacing w:before="100" w:beforeAutospacing="1" w:after="100" w:afterAutospacing="1"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57"/>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3</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C37976" w:rsidRPr="00B35A09" w:rsidRDefault="00B35A09" w:rsidP="00B35A09">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Наименование и местоположение объекта</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C37976" w:rsidRPr="00B35A09" w:rsidRDefault="00B35A09" w:rsidP="006E2505">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Районная насосная станция РНС-2 «Мотовилиха» г. Пермь, ул. 1905 года</w:t>
            </w:r>
            <w:r w:rsidRPr="008828A1">
              <w:rPr>
                <w:rFonts w:ascii="Times New Roman" w:eastAsia="Times New Roman" w:hAnsi="Times New Roman"/>
                <w:sz w:val="24"/>
                <w:szCs w:val="24"/>
                <w:lang w:eastAsia="ru-RU"/>
              </w:rPr>
              <w:t>,</w:t>
            </w:r>
            <w:r w:rsidR="008828A1" w:rsidRPr="008828A1">
              <w:rPr>
                <w:rFonts w:ascii="Times New Roman" w:eastAsia="Times New Roman" w:hAnsi="Times New Roman"/>
                <w:sz w:val="24"/>
                <w:szCs w:val="24"/>
                <w:lang w:eastAsia="ru-RU"/>
              </w:rPr>
              <w:t>4</w:t>
            </w:r>
            <w:r w:rsidR="006E2505" w:rsidRPr="00B27F8B">
              <w:rPr>
                <w:rFonts w:ascii="Times New Roman" w:eastAsia="Times New Roman" w:hAnsi="Times New Roman"/>
                <w:sz w:val="24"/>
                <w:szCs w:val="24"/>
                <w:lang w:eastAsia="ru-RU"/>
              </w:rPr>
              <w:t>7</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399"/>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4</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before="100" w:beforeAutospacing="1" w:after="100" w:afterAutospacing="1"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Источник финансирования</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C37976" w:rsidRPr="00B35A09" w:rsidRDefault="008828A1" w:rsidP="00B35A09">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Средства тарифа</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27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t>5</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Цель и назначение работ</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C37976" w:rsidRPr="00B35A09" w:rsidRDefault="00B35A09" w:rsidP="00771683">
            <w:pPr>
              <w:spacing w:after="0" w:line="240" w:lineRule="auto"/>
              <w:ind w:left="89"/>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Разработка проекта реконструкции для достижения следующих целей:</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 Увеличение мощности существующей РНС-2, в связи с перспективной застройкой.</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 Повышение надежности работы станций в системе.</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 Снижение удельного потребления электроэнергии.</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4.​ Внедрение современного высокопроизводительного </w:t>
            </w:r>
            <w:r w:rsidRPr="00B35A09">
              <w:rPr>
                <w:rFonts w:ascii="Times New Roman" w:eastAsia="Times New Roman" w:hAnsi="Times New Roman"/>
                <w:sz w:val="24"/>
                <w:szCs w:val="24"/>
                <w:lang w:eastAsia="ru-RU"/>
              </w:rPr>
              <w:lastRenderedPageBreak/>
              <w:t>оборудования и ресурсосберегающих технологий, систем автоматизации и диспетчеризации систем управления технологическими процессами.</w:t>
            </w:r>
          </w:p>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5.​ Создание технической возможности подключения к сетям водоотведения комплексной застройки в жилом районе «Ива-1»</w:t>
            </w:r>
          </w:p>
          <w:p w:rsidR="00D86A7C" w:rsidRDefault="00D86A7C" w:rsidP="00F01241">
            <w:pPr>
              <w:spacing w:after="0" w:line="240" w:lineRule="auto"/>
              <w:rPr>
                <w:rFonts w:ascii="Times New Roman" w:hAnsi="Times New Roman"/>
                <w:sz w:val="24"/>
                <w:szCs w:val="24"/>
              </w:rPr>
            </w:pPr>
            <w:r w:rsidRPr="00F25A6B">
              <w:rPr>
                <w:rFonts w:ascii="Times New Roman" w:hAnsi="Times New Roman"/>
                <w:sz w:val="24"/>
                <w:szCs w:val="24"/>
              </w:rPr>
              <w:t>6. Обеспеч</w:t>
            </w:r>
            <w:r w:rsidR="00F01241" w:rsidRPr="00F25A6B">
              <w:rPr>
                <w:rFonts w:ascii="Times New Roman" w:hAnsi="Times New Roman"/>
                <w:sz w:val="24"/>
                <w:szCs w:val="24"/>
              </w:rPr>
              <w:t>ить</w:t>
            </w:r>
            <w:r w:rsidRPr="00F25A6B">
              <w:rPr>
                <w:rFonts w:ascii="Times New Roman" w:hAnsi="Times New Roman"/>
                <w:sz w:val="24"/>
                <w:szCs w:val="24"/>
              </w:rPr>
              <w:t xml:space="preserve"> пожарн</w:t>
            </w:r>
            <w:r w:rsidR="00F01241" w:rsidRPr="00F25A6B">
              <w:rPr>
                <w:rFonts w:ascii="Times New Roman" w:hAnsi="Times New Roman"/>
                <w:sz w:val="24"/>
                <w:szCs w:val="24"/>
              </w:rPr>
              <w:t>ую</w:t>
            </w:r>
            <w:r w:rsidRPr="00F25A6B">
              <w:rPr>
                <w:rFonts w:ascii="Times New Roman" w:hAnsi="Times New Roman"/>
                <w:sz w:val="24"/>
                <w:szCs w:val="24"/>
              </w:rPr>
              <w:t xml:space="preserve"> безопасност</w:t>
            </w:r>
            <w:r w:rsidR="00F01241" w:rsidRPr="00F25A6B">
              <w:rPr>
                <w:rFonts w:ascii="Times New Roman" w:hAnsi="Times New Roman"/>
                <w:sz w:val="24"/>
                <w:szCs w:val="24"/>
              </w:rPr>
              <w:t>ь</w:t>
            </w:r>
            <w:r w:rsidRPr="00F25A6B">
              <w:rPr>
                <w:rFonts w:ascii="Times New Roman" w:hAnsi="Times New Roman"/>
                <w:sz w:val="24"/>
                <w:szCs w:val="24"/>
              </w:rPr>
              <w:t xml:space="preserve"> объекта.</w:t>
            </w:r>
          </w:p>
          <w:p w:rsidR="006A7F2B" w:rsidRPr="00B35A09" w:rsidRDefault="006A7F2B" w:rsidP="00F01241">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91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0"/>
                <w:szCs w:val="20"/>
                <w:lang w:eastAsia="ru-RU"/>
              </w:rPr>
            </w:pPr>
            <w:r w:rsidRPr="00B35A09">
              <w:rPr>
                <w:rFonts w:ascii="Times New Roman" w:eastAsia="Times New Roman" w:hAnsi="Times New Roman"/>
                <w:sz w:val="20"/>
                <w:szCs w:val="20"/>
                <w:lang w:eastAsia="ru-RU"/>
              </w:rPr>
              <w:lastRenderedPageBreak/>
              <w:t>6</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Основные технико-экономические показатели и характеристики объекта, в том числе мощность и производительность</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Вид перекачиваемой сточной жидкости:</w:t>
            </w:r>
          </w:p>
          <w:p w:rsidR="00B35A09" w:rsidRPr="00B35A09" w:rsidRDefault="00B35A09" w:rsidP="00B35A09">
            <w:pPr>
              <w:spacing w:after="0" w:line="240" w:lineRule="auto"/>
              <w:ind w:right="-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Смесь бытовых и производственных сточных вод</w:t>
            </w:r>
          </w:p>
          <w:p w:rsidR="00B35A09" w:rsidRPr="00B35A09" w:rsidRDefault="00B35A09" w:rsidP="00B35A09">
            <w:pPr>
              <w:spacing w:after="0" w:line="240" w:lineRule="auto"/>
              <w:ind w:right="-5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Производительность насосной станции, 80 000 (м</w:t>
            </w:r>
            <w:r w:rsidRPr="00B35A09">
              <w:rPr>
                <w:rFonts w:ascii="Times New Roman" w:eastAsia="Times New Roman" w:hAnsi="Times New Roman"/>
                <w:sz w:val="20"/>
                <w:szCs w:val="20"/>
                <w:vertAlign w:val="superscript"/>
                <w:lang w:eastAsia="ru-RU"/>
              </w:rPr>
              <w:t>3</w:t>
            </w:r>
            <w:r w:rsidRPr="00B35A09">
              <w:rPr>
                <w:rFonts w:ascii="Times New Roman" w:eastAsia="Times New Roman" w:hAnsi="Times New Roman"/>
                <w:sz w:val="24"/>
                <w:szCs w:val="24"/>
                <w:lang w:eastAsia="ru-RU"/>
              </w:rPr>
              <w:t xml:space="preserve">/сут) </w:t>
            </w:r>
          </w:p>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Марка насосов. СД2400-75,5 </w:t>
            </w:r>
          </w:p>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Марка двигателей. СДН2-16-36-8У3-1шт. </w:t>
            </w:r>
          </w:p>
          <w:p w:rsidR="00B35A09" w:rsidRPr="00B35A09" w:rsidRDefault="00B35A09" w:rsidP="00B35A09">
            <w:pPr>
              <w:spacing w:after="0" w:line="240" w:lineRule="auto"/>
              <w:ind w:left="232" w:right="-5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СДН-14-8-3шт.</w:t>
            </w:r>
          </w:p>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Мощность двигателя, (кВт): 800</w:t>
            </w:r>
          </w:p>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Количество насосных агрегатов раб + резерв, (шт). 2+2</w:t>
            </w:r>
          </w:p>
          <w:p w:rsidR="00B35A09" w:rsidRPr="00B35A09" w:rsidRDefault="00B35A09" w:rsidP="00B35A09">
            <w:pPr>
              <w:spacing w:after="0" w:line="240" w:lineRule="auto"/>
              <w:ind w:left="232" w:right="-52" w:hanging="23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Количество дренажных насосов: 2</w:t>
            </w:r>
          </w:p>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РНС-2 производит транспортировку стоков поступающих от Орджоникидзевского и Мотовилихинского районов по левобережной части г. Перми на ГНС-5 или РНС-3</w:t>
            </w:r>
          </w:p>
          <w:p w:rsidR="00D768BF" w:rsidRPr="00B35A09" w:rsidRDefault="00D768BF"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30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7</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Режим работы производства</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Режим работы насосной станции круглосуточно, круглогодично.</w:t>
            </w:r>
          </w:p>
          <w:p w:rsidR="006A7F2B" w:rsidRPr="00B35A09" w:rsidRDefault="006A7F2B"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976"/>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8</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Состав работ</w:t>
            </w:r>
          </w:p>
        </w:tc>
        <w:tc>
          <w:tcPr>
            <w:tcW w:w="5953" w:type="dxa"/>
            <w:gridSpan w:val="3"/>
            <w:tcBorders>
              <w:top w:val="nil"/>
              <w:left w:val="nil"/>
              <w:bottom w:val="single" w:sz="6" w:space="0" w:color="000000"/>
              <w:right w:val="single" w:sz="8" w:space="0" w:color="000000"/>
            </w:tcBorders>
            <w:shd w:val="clear" w:color="auto" w:fill="FFFFFF" w:themeFill="background1"/>
            <w:tcMar>
              <w:top w:w="15" w:type="dxa"/>
              <w:left w:w="15" w:type="dxa"/>
              <w:bottom w:w="15" w:type="dxa"/>
              <w:right w:w="15" w:type="dxa"/>
            </w:tcMar>
            <w:vAlign w:val="center"/>
            <w:hideMark/>
          </w:tcPr>
          <w:p w:rsidR="006B1114" w:rsidRPr="006B1114" w:rsidRDefault="00B35A09" w:rsidP="006B1114">
            <w:pPr>
              <w:spacing w:after="0" w:line="240" w:lineRule="auto"/>
              <w:ind w:left="449" w:hanging="360"/>
              <w:rPr>
                <w:rFonts w:ascii="Times New Roman" w:eastAsia="Times New Roman" w:hAnsi="Times New Roman"/>
                <w:sz w:val="24"/>
                <w:szCs w:val="24"/>
                <w:lang w:eastAsia="ru-RU"/>
              </w:rPr>
            </w:pPr>
            <w:r w:rsidRPr="002B4C53">
              <w:rPr>
                <w:rFonts w:ascii="Times New Roman" w:eastAsia="Times New Roman" w:hAnsi="Times New Roman"/>
                <w:sz w:val="24"/>
                <w:szCs w:val="24"/>
                <w:lang w:eastAsia="ru-RU"/>
              </w:rPr>
              <w:t>1</w:t>
            </w:r>
            <w:r w:rsidRPr="00410F3B">
              <w:rPr>
                <w:rFonts w:ascii="Times New Roman" w:eastAsia="Times New Roman" w:hAnsi="Times New Roman"/>
                <w:sz w:val="24"/>
                <w:szCs w:val="24"/>
                <w:lang w:eastAsia="ru-RU"/>
              </w:rPr>
              <w:t xml:space="preserve">.​ </w:t>
            </w:r>
            <w:r w:rsidR="006B1114" w:rsidRPr="006B1114">
              <w:rPr>
                <w:rFonts w:ascii="Times New Roman" w:eastAsia="Times New Roman" w:hAnsi="Times New Roman"/>
                <w:sz w:val="24"/>
                <w:szCs w:val="24"/>
                <w:lang w:eastAsia="ru-RU"/>
              </w:rPr>
              <w:t>Доработка отдельных разделов проектной документации шифр 110-2012/09-061-2014 разработанной ООО «Вертикаль».</w:t>
            </w:r>
          </w:p>
          <w:p w:rsidR="006B1114" w:rsidRDefault="006B1114" w:rsidP="006B1114">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Доработать следующие разделы ПСД в следующем объеме:</w:t>
            </w:r>
          </w:p>
          <w:p w:rsidR="00C37976" w:rsidRPr="008828A1" w:rsidRDefault="00C37976" w:rsidP="006B1114">
            <w:pPr>
              <w:spacing w:after="0" w:line="240" w:lineRule="auto"/>
              <w:ind w:left="449" w:hanging="360"/>
              <w:rPr>
                <w:rFonts w:ascii="Times New Roman" w:eastAsia="Times New Roman" w:hAnsi="Times New Roman"/>
                <w:sz w:val="24"/>
                <w:szCs w:val="24"/>
                <w:lang w:eastAsia="ru-RU"/>
              </w:rPr>
            </w:pPr>
          </w:p>
          <w:p w:rsidR="006B1114" w:rsidRPr="008828A1" w:rsidRDefault="006B1114" w:rsidP="006B1114">
            <w:pPr>
              <w:spacing w:after="0" w:line="240" w:lineRule="auto"/>
              <w:ind w:left="449" w:hanging="360"/>
              <w:rPr>
                <w:rFonts w:ascii="Times New Roman" w:eastAsia="Times New Roman" w:hAnsi="Times New Roman"/>
                <w:sz w:val="24"/>
                <w:szCs w:val="24"/>
                <w:u w:val="single"/>
                <w:lang w:eastAsia="ru-RU"/>
              </w:rPr>
            </w:pPr>
            <w:r w:rsidRPr="008828A1">
              <w:rPr>
                <w:rFonts w:ascii="Times New Roman" w:eastAsia="Times New Roman" w:hAnsi="Times New Roman"/>
                <w:sz w:val="24"/>
                <w:szCs w:val="24"/>
                <w:u w:val="single"/>
                <w:lang w:eastAsia="ru-RU"/>
              </w:rPr>
              <w:t>При разработке ПСД на реконструкцию РНС-2</w:t>
            </w:r>
          </w:p>
          <w:p w:rsidR="006B1114" w:rsidRPr="008828A1" w:rsidRDefault="006B1114" w:rsidP="006B1114">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Пояснительная записка – 10 %;</w:t>
            </w:r>
          </w:p>
          <w:p w:rsidR="00C01389" w:rsidRPr="008828A1" w:rsidRDefault="00C01389" w:rsidP="006B1114">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Схема планировочной организации земельного участка – 100 %;</w:t>
            </w:r>
          </w:p>
          <w:p w:rsidR="006B1114" w:rsidRPr="008828A1" w:rsidRDefault="006B1114" w:rsidP="006B1114">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Архитектурные решения – 20 %;</w:t>
            </w:r>
          </w:p>
          <w:p w:rsidR="006B1114" w:rsidRPr="008828A1" w:rsidRDefault="006B1114" w:rsidP="006B1114">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Конструктивные и объемно-планировочные решения – 55 %;</w:t>
            </w:r>
          </w:p>
          <w:p w:rsidR="00410F3B"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w:t>
            </w:r>
            <w:r w:rsidR="006B1114" w:rsidRPr="008828A1">
              <w:rPr>
                <w:rFonts w:ascii="Times New Roman" w:eastAsia="Times New Roman" w:hAnsi="Times New Roman"/>
                <w:sz w:val="24"/>
                <w:szCs w:val="24"/>
                <w:lang w:eastAsia="ru-RU"/>
              </w:rPr>
              <w:t xml:space="preserve"> Сведения об инженерном оборудовании</w:t>
            </w:r>
            <w:r w:rsidRPr="008828A1">
              <w:rPr>
                <w:rFonts w:ascii="Times New Roman" w:eastAsia="Times New Roman" w:hAnsi="Times New Roman"/>
                <w:sz w:val="24"/>
                <w:szCs w:val="24"/>
                <w:lang w:eastAsia="ru-RU"/>
              </w:rPr>
              <w:t>:</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«Электроснабжение»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 Система водоснабжения»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«Система водоотведения»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«Отопление и кондиционирование воздуха»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«Сети связи»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 подраздел «Технологические решения» - 50 %, в том числе «Автоматизация»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Проект организации строительства – 30 %;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Проект организации работ по сносу и демонтажу объектов кап. строительства» - 30 %;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xml:space="preserve">- Перечень материалов по охране окружающей среды – </w:t>
            </w:r>
            <w:r w:rsidRPr="008828A1">
              <w:rPr>
                <w:rFonts w:ascii="Times New Roman" w:eastAsia="Times New Roman" w:hAnsi="Times New Roman"/>
                <w:sz w:val="24"/>
                <w:szCs w:val="24"/>
                <w:lang w:eastAsia="ru-RU"/>
              </w:rPr>
              <w:lastRenderedPageBreak/>
              <w:t>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Мероприятия по обеспечению пожарной безопасности – 100 %;</w:t>
            </w:r>
          </w:p>
          <w:p w:rsidR="00872F34" w:rsidRPr="008828A1"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Мероприятия по соблюдению требований энергетической эффективности- 100 %;</w:t>
            </w:r>
          </w:p>
          <w:p w:rsidR="00872F34" w:rsidRDefault="00872F34" w:rsidP="00B35A09">
            <w:pPr>
              <w:spacing w:after="0" w:line="240" w:lineRule="auto"/>
              <w:ind w:left="449" w:hanging="360"/>
              <w:rPr>
                <w:rFonts w:ascii="Times New Roman" w:eastAsia="Times New Roman" w:hAnsi="Times New Roman"/>
                <w:sz w:val="24"/>
                <w:szCs w:val="24"/>
                <w:lang w:eastAsia="ru-RU"/>
              </w:rPr>
            </w:pPr>
            <w:r w:rsidRPr="008828A1">
              <w:rPr>
                <w:rFonts w:ascii="Times New Roman" w:eastAsia="Times New Roman" w:hAnsi="Times New Roman"/>
                <w:sz w:val="24"/>
                <w:szCs w:val="24"/>
                <w:lang w:eastAsia="ru-RU"/>
              </w:rPr>
              <w:t>- Перечень мероприятий по ГО и  ЧС – 100 %.</w:t>
            </w:r>
          </w:p>
          <w:p w:rsidR="006A7F2B" w:rsidRDefault="00D33850" w:rsidP="00771683">
            <w:pPr>
              <w:spacing w:after="0" w:line="240" w:lineRule="auto"/>
              <w:ind w:left="449" w:hanging="360"/>
              <w:rPr>
                <w:rFonts w:ascii="Times New Roman" w:eastAsia="Times New Roman" w:hAnsi="Times New Roman"/>
                <w:sz w:val="24"/>
                <w:szCs w:val="24"/>
                <w:lang w:eastAsia="ru-RU"/>
              </w:rPr>
            </w:pPr>
            <w:r w:rsidRPr="00D33850">
              <w:rPr>
                <w:rFonts w:ascii="Times New Roman" w:eastAsia="Times New Roman" w:hAnsi="Times New Roman"/>
                <w:sz w:val="24"/>
                <w:szCs w:val="24"/>
                <w:lang w:eastAsia="ru-RU"/>
              </w:rPr>
              <w:t>- «Требования к режиму безопасности и охране труда»</w:t>
            </w:r>
            <w:r>
              <w:rPr>
                <w:rFonts w:ascii="Times New Roman" w:eastAsia="Times New Roman" w:hAnsi="Times New Roman"/>
                <w:sz w:val="24"/>
                <w:szCs w:val="24"/>
                <w:lang w:eastAsia="ru-RU"/>
              </w:rPr>
              <w:t>-100%</w:t>
            </w:r>
            <w:r w:rsidR="00771683">
              <w:rPr>
                <w:rFonts w:ascii="Times New Roman" w:eastAsia="Times New Roman" w:hAnsi="Times New Roman"/>
                <w:sz w:val="24"/>
                <w:szCs w:val="24"/>
                <w:lang w:eastAsia="ru-RU"/>
              </w:rPr>
              <w:t>.</w:t>
            </w:r>
          </w:p>
          <w:p w:rsidR="00B42FBE" w:rsidRDefault="00B42FBE" w:rsidP="00771683">
            <w:pPr>
              <w:spacing w:after="0" w:line="240" w:lineRule="auto"/>
              <w:ind w:left="449" w:hanging="360"/>
              <w:rPr>
                <w:rFonts w:ascii="Times New Roman" w:eastAsia="Times New Roman" w:hAnsi="Times New Roman"/>
                <w:sz w:val="24"/>
                <w:szCs w:val="24"/>
                <w:lang w:eastAsia="ru-RU"/>
              </w:rPr>
            </w:pPr>
          </w:p>
          <w:p w:rsidR="006E2505" w:rsidRPr="00176E8A" w:rsidRDefault="006E2505" w:rsidP="006E2505">
            <w:pPr>
              <w:spacing w:after="0" w:line="240" w:lineRule="auto"/>
              <w:ind w:left="268" w:hanging="179"/>
              <w:rPr>
                <w:rFonts w:ascii="Times New Roman" w:eastAsia="Times New Roman" w:hAnsi="Times New Roman"/>
                <w:sz w:val="24"/>
                <w:szCs w:val="24"/>
                <w:lang w:eastAsia="ru-RU"/>
              </w:rPr>
            </w:pPr>
            <w:r w:rsidRPr="00176E8A">
              <w:rPr>
                <w:rFonts w:ascii="Times New Roman" w:eastAsia="Times New Roman" w:hAnsi="Times New Roman"/>
                <w:sz w:val="24"/>
                <w:szCs w:val="24"/>
                <w:u w:val="single"/>
                <w:lang w:eastAsia="ru-RU"/>
              </w:rPr>
              <w:t>При разработке проектной документации по организации станции временной перекачки стоков</w:t>
            </w:r>
            <w:r w:rsidRPr="00176E8A">
              <w:rPr>
                <w:rFonts w:ascii="Times New Roman" w:eastAsia="Times New Roman" w:hAnsi="Times New Roman"/>
                <w:sz w:val="24"/>
                <w:szCs w:val="24"/>
                <w:lang w:eastAsia="ru-RU"/>
              </w:rPr>
              <w:t>:</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Пояснительная записка – 10 %;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Схема планировочной организации земельного участка - 30 %;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Архитектурные решения – 50 %;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Конструктивные и объемно-планировочные решения – 50 %;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Сведения об инженерном оборудовании:</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xml:space="preserve">    - подраздел «Электроснабжение» -20 %;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xml:space="preserve">    - подраздел «Система водоотведения» - 20 %;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xml:space="preserve">    - подраздел «Технологические решения» - 54 %, в том числе «Автоматизация» - 100 %;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Проект организации строительства – 50 %;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Проект организации работ по сносу и демонтажу объектов кап. строительства» - 50 %;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Перечень материалов по охране окружающей среды – 100 %;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Мероприятия по обеспечению пожарной безопасности – 100 %;</w:t>
            </w:r>
          </w:p>
          <w:p w:rsidR="006E2505" w:rsidRPr="00176E8A" w:rsidRDefault="006E2505" w:rsidP="006E2505">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Мероприятия по соблюдению требований энергетической эффективности- 100 %;</w:t>
            </w:r>
          </w:p>
          <w:p w:rsidR="00C37976" w:rsidRPr="00176E8A" w:rsidRDefault="006E2505" w:rsidP="00771683">
            <w:pPr>
              <w:spacing w:after="0" w:line="240" w:lineRule="auto"/>
              <w:ind w:left="449" w:hanging="360"/>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Перечень мероприятий по ГО и  ЧС – 100 %.</w:t>
            </w:r>
          </w:p>
          <w:p w:rsidR="00B42FBE" w:rsidRDefault="00B42FBE" w:rsidP="00771683">
            <w:pPr>
              <w:spacing w:after="0" w:line="240" w:lineRule="auto"/>
              <w:ind w:left="449" w:hanging="360"/>
              <w:rPr>
                <w:rFonts w:ascii="Times New Roman" w:eastAsia="Times New Roman" w:hAnsi="Times New Roman"/>
                <w:color w:val="FF0000"/>
                <w:sz w:val="24"/>
                <w:szCs w:val="24"/>
                <w:lang w:eastAsia="ru-RU"/>
              </w:rPr>
            </w:pPr>
          </w:p>
          <w:p w:rsidR="00B35A09" w:rsidRDefault="00B35A09" w:rsidP="006B1114">
            <w:pPr>
              <w:shd w:val="clear" w:color="auto" w:fill="FFFFFF" w:themeFill="background1"/>
              <w:spacing w:after="0" w:line="240" w:lineRule="auto"/>
              <w:ind w:left="126" w:hanging="37"/>
              <w:rPr>
                <w:rFonts w:ascii="Times New Roman" w:eastAsia="Times New Roman" w:hAnsi="Times New Roman"/>
                <w:sz w:val="24"/>
                <w:szCs w:val="24"/>
                <w:lang w:eastAsia="ru-RU"/>
              </w:rPr>
            </w:pPr>
            <w:r w:rsidRPr="005E65EC">
              <w:rPr>
                <w:rFonts w:ascii="Times New Roman" w:eastAsia="Times New Roman" w:hAnsi="Times New Roman"/>
                <w:sz w:val="24"/>
                <w:szCs w:val="24"/>
                <w:lang w:eastAsia="ru-RU"/>
              </w:rPr>
              <w:t xml:space="preserve">2.​ </w:t>
            </w:r>
            <w:r w:rsidR="006B1114" w:rsidRPr="006B1114">
              <w:rPr>
                <w:rFonts w:ascii="Times New Roman" w:eastAsia="Times New Roman" w:hAnsi="Times New Roman"/>
                <w:sz w:val="24"/>
                <w:szCs w:val="24"/>
                <w:lang w:eastAsia="ru-RU"/>
              </w:rPr>
              <w:t>Разработка рабочей документации по реконструкции станции в соответствии с проектной документацией шифр 110-2012/09-061-2014</w:t>
            </w:r>
          </w:p>
          <w:p w:rsidR="00B35A09" w:rsidRPr="00C01389" w:rsidRDefault="00B35A09" w:rsidP="00B35A09">
            <w:pPr>
              <w:spacing w:after="0" w:line="240" w:lineRule="auto"/>
              <w:ind w:left="89"/>
              <w:rPr>
                <w:rFonts w:ascii="Verdana" w:eastAsia="Times New Roman" w:hAnsi="Verdana"/>
                <w:color w:val="FF0000"/>
                <w:sz w:val="20"/>
                <w:szCs w:val="20"/>
                <w:lang w:eastAsia="ru-RU"/>
              </w:rPr>
            </w:pPr>
            <w:r w:rsidRPr="006E2505">
              <w:rPr>
                <w:rFonts w:ascii="Times New Roman" w:eastAsia="Times New Roman" w:hAnsi="Times New Roman"/>
                <w:sz w:val="24"/>
                <w:szCs w:val="24"/>
                <w:lang w:eastAsia="ru-RU"/>
              </w:rPr>
              <w:t>3.</w:t>
            </w:r>
            <w:r w:rsidRPr="00B35A09">
              <w:rPr>
                <w:rFonts w:ascii="Times New Roman" w:eastAsia="Times New Roman" w:hAnsi="Times New Roman"/>
                <w:sz w:val="24"/>
                <w:szCs w:val="24"/>
                <w:lang w:eastAsia="ru-RU"/>
              </w:rPr>
              <w:t xml:space="preserve"> Разработка рабочей документации на организацию временной насосной станции с целью организации бесперебойного процесса перекачки стоков на время реконструкции основного здания РНС-2, с учетом всех необходимых переключений существующих сетей</w:t>
            </w:r>
            <w:r w:rsidR="00C01389">
              <w:rPr>
                <w:rFonts w:ascii="Times New Roman" w:eastAsia="Times New Roman" w:hAnsi="Times New Roman"/>
                <w:sz w:val="24"/>
                <w:szCs w:val="24"/>
                <w:lang w:eastAsia="ru-RU"/>
              </w:rPr>
              <w:t xml:space="preserve"> </w:t>
            </w:r>
            <w:r w:rsidR="00C01389" w:rsidRPr="00C01389">
              <w:rPr>
                <w:color w:val="FF0000"/>
              </w:rPr>
              <w:t xml:space="preserve"> </w:t>
            </w:r>
            <w:r w:rsidR="00C01389" w:rsidRPr="00F25A6B">
              <w:rPr>
                <w:rFonts w:ascii="Times New Roman" w:eastAsia="Times New Roman" w:hAnsi="Times New Roman"/>
                <w:sz w:val="24"/>
                <w:szCs w:val="24"/>
                <w:lang w:eastAsia="ru-RU"/>
              </w:rPr>
              <w:t>шифр 110-2012/09-061-2014.1.</w:t>
            </w:r>
          </w:p>
          <w:p w:rsidR="00B35A09" w:rsidRPr="00F25A6B" w:rsidRDefault="00B35A09" w:rsidP="00B35A09">
            <w:pPr>
              <w:spacing w:after="0" w:line="240" w:lineRule="auto"/>
              <w:ind w:left="89"/>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 Оформление документацию по отводу земельного участка под станцию временной перекачки стоков.</w:t>
            </w:r>
            <w:r w:rsidRPr="00B35A09">
              <w:rPr>
                <w:rFonts w:ascii="Verdana" w:eastAsia="Times New Roman" w:hAnsi="Verdana"/>
                <w:sz w:val="20"/>
                <w:szCs w:val="20"/>
                <w:lang w:eastAsia="ru-RU"/>
              </w:rPr>
              <w:t xml:space="preserve"> </w:t>
            </w:r>
            <w:r w:rsidRPr="00F25A6B">
              <w:rPr>
                <w:rFonts w:ascii="Times New Roman" w:eastAsia="Times New Roman" w:hAnsi="Times New Roman"/>
                <w:sz w:val="24"/>
                <w:szCs w:val="24"/>
                <w:lang w:eastAsia="ru-RU"/>
              </w:rPr>
              <w:t xml:space="preserve">Получение градостроительного плана </w:t>
            </w:r>
            <w:r w:rsidR="006D78AF" w:rsidRPr="00F25A6B">
              <w:rPr>
                <w:rFonts w:ascii="Times New Roman" w:eastAsia="Times New Roman" w:hAnsi="Times New Roman"/>
                <w:sz w:val="24"/>
                <w:szCs w:val="24"/>
                <w:lang w:eastAsia="ru-RU"/>
              </w:rPr>
              <w:t xml:space="preserve">вновь </w:t>
            </w:r>
            <w:r w:rsidRPr="00F25A6B">
              <w:rPr>
                <w:rFonts w:ascii="Times New Roman" w:eastAsia="Times New Roman" w:hAnsi="Times New Roman"/>
                <w:sz w:val="24"/>
                <w:szCs w:val="24"/>
                <w:lang w:eastAsia="ru-RU"/>
              </w:rPr>
              <w:t>отведенного земельного участка</w:t>
            </w:r>
            <w:r w:rsidR="00C01389" w:rsidRPr="00F25A6B">
              <w:rPr>
                <w:rFonts w:ascii="Times New Roman" w:eastAsia="Times New Roman" w:hAnsi="Times New Roman"/>
                <w:sz w:val="24"/>
                <w:szCs w:val="24"/>
                <w:lang w:eastAsia="ru-RU"/>
              </w:rPr>
              <w:t xml:space="preserve"> и земельного участка, отведенного  для РНС-2</w:t>
            </w:r>
            <w:r w:rsidRPr="00F25A6B">
              <w:rPr>
                <w:rFonts w:ascii="Times New Roman" w:eastAsia="Times New Roman" w:hAnsi="Times New Roman"/>
                <w:sz w:val="24"/>
                <w:szCs w:val="24"/>
                <w:lang w:eastAsia="ru-RU"/>
              </w:rPr>
              <w:t>.</w:t>
            </w:r>
          </w:p>
          <w:p w:rsidR="00B35A09" w:rsidRDefault="00B35A09" w:rsidP="006D78AF">
            <w:pPr>
              <w:spacing w:after="0" w:line="240" w:lineRule="auto"/>
              <w:rPr>
                <w:rFonts w:ascii="Times New Roman" w:eastAsia="Times New Roman" w:hAnsi="Times New Roman"/>
                <w:sz w:val="24"/>
                <w:szCs w:val="24"/>
                <w:lang w:eastAsia="ru-RU"/>
              </w:rPr>
            </w:pPr>
            <w:r w:rsidRPr="00F25A6B">
              <w:rPr>
                <w:rFonts w:ascii="Times New Roman" w:eastAsia="Times New Roman" w:hAnsi="Times New Roman"/>
                <w:sz w:val="24"/>
                <w:szCs w:val="24"/>
                <w:lang w:eastAsia="ru-RU"/>
              </w:rPr>
              <w:t>5. Проведение необходимых инженерно- геодезических изысканий в объеме, достаточном для проектирования</w:t>
            </w:r>
            <w:r w:rsidR="006D78AF" w:rsidRPr="00F25A6B">
              <w:rPr>
                <w:rFonts w:ascii="Times New Roman" w:eastAsia="Times New Roman" w:hAnsi="Times New Roman"/>
                <w:sz w:val="24"/>
                <w:szCs w:val="24"/>
                <w:lang w:eastAsia="ru-RU"/>
              </w:rPr>
              <w:t xml:space="preserve"> для размещения временной станции перекачки стоков.</w:t>
            </w:r>
          </w:p>
          <w:p w:rsidR="00F25A6B" w:rsidRPr="00B35A09" w:rsidRDefault="00F25A6B" w:rsidP="006D78AF">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1407"/>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lastRenderedPageBreak/>
              <w:t>9</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Состав и виды работ, выполняемых подрядчиком</w:t>
            </w:r>
          </w:p>
        </w:tc>
        <w:tc>
          <w:tcPr>
            <w:tcW w:w="5953" w:type="dxa"/>
            <w:gridSpan w:val="3"/>
            <w:tcBorders>
              <w:top w:val="nil"/>
              <w:left w:val="nil"/>
              <w:bottom w:val="single" w:sz="6" w:space="0" w:color="000000"/>
              <w:right w:val="single" w:sz="8" w:space="0" w:color="000000"/>
            </w:tcBorders>
            <w:shd w:val="clear" w:color="auto" w:fill="FFFFFF" w:themeFill="background1"/>
            <w:tcMar>
              <w:top w:w="15" w:type="dxa"/>
              <w:left w:w="15" w:type="dxa"/>
              <w:bottom w:w="15" w:type="dxa"/>
              <w:right w:w="15" w:type="dxa"/>
            </w:tcMar>
            <w:vAlign w:val="center"/>
            <w:hideMark/>
          </w:tcPr>
          <w:p w:rsidR="00B35A09" w:rsidRPr="00F25A6B"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1.​ </w:t>
            </w:r>
            <w:r w:rsidRPr="00F25A6B">
              <w:rPr>
                <w:rFonts w:ascii="Times New Roman" w:eastAsia="Times New Roman" w:hAnsi="Times New Roman"/>
                <w:sz w:val="24"/>
                <w:szCs w:val="24"/>
                <w:lang w:eastAsia="ru-RU"/>
              </w:rPr>
              <w:t>Провести дополнительные обследования станции РНС-</w:t>
            </w:r>
            <w:r w:rsidR="006D78AF" w:rsidRPr="00F25A6B">
              <w:rPr>
                <w:rFonts w:ascii="Times New Roman" w:eastAsia="Times New Roman" w:hAnsi="Times New Roman"/>
                <w:sz w:val="24"/>
                <w:szCs w:val="24"/>
                <w:lang w:eastAsia="ru-RU"/>
              </w:rPr>
              <w:t>2</w:t>
            </w:r>
            <w:r w:rsidRPr="00F25A6B">
              <w:rPr>
                <w:rFonts w:ascii="Times New Roman" w:eastAsia="Times New Roman" w:hAnsi="Times New Roman"/>
                <w:sz w:val="24"/>
                <w:szCs w:val="24"/>
                <w:lang w:eastAsia="ru-RU"/>
              </w:rPr>
              <w:t xml:space="preserve"> и площадки размещения временной насосной станции, а также </w:t>
            </w:r>
            <w:r w:rsidR="00C65E49" w:rsidRPr="00F25A6B">
              <w:rPr>
                <w:rFonts w:ascii="Times New Roman" w:eastAsia="Times New Roman" w:hAnsi="Times New Roman"/>
                <w:sz w:val="24"/>
                <w:szCs w:val="24"/>
                <w:lang w:eastAsia="ru-RU"/>
              </w:rPr>
              <w:t xml:space="preserve">бывшей </w:t>
            </w:r>
            <w:r w:rsidR="00F25A6B">
              <w:rPr>
                <w:rFonts w:ascii="Times New Roman" w:eastAsia="Times New Roman" w:hAnsi="Times New Roman"/>
                <w:sz w:val="24"/>
                <w:szCs w:val="24"/>
                <w:lang w:eastAsia="ru-RU"/>
              </w:rPr>
              <w:t xml:space="preserve">технологической </w:t>
            </w:r>
            <w:r w:rsidR="00C65E49" w:rsidRPr="00F25A6B">
              <w:rPr>
                <w:rFonts w:ascii="Times New Roman" w:eastAsia="Times New Roman" w:hAnsi="Times New Roman"/>
                <w:sz w:val="24"/>
                <w:szCs w:val="24"/>
                <w:lang w:eastAsia="ru-RU"/>
              </w:rPr>
              <w:t xml:space="preserve">шахты, где будет размещаться временная станция  </w:t>
            </w:r>
            <w:r w:rsidRPr="00F25A6B">
              <w:rPr>
                <w:rFonts w:ascii="Times New Roman" w:eastAsia="Times New Roman" w:hAnsi="Times New Roman"/>
                <w:sz w:val="24"/>
                <w:szCs w:val="24"/>
                <w:lang w:eastAsia="ru-RU"/>
              </w:rPr>
              <w:t xml:space="preserve"> </w:t>
            </w:r>
          </w:p>
          <w:p w:rsidR="006A7F2B" w:rsidRPr="00F25A6B" w:rsidRDefault="00B35A09" w:rsidP="00771683">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2. Провести необходимые инженерно- геодезические изыскания </w:t>
            </w:r>
            <w:r w:rsidRPr="00F25A6B">
              <w:rPr>
                <w:rFonts w:ascii="Times New Roman" w:eastAsia="Times New Roman" w:hAnsi="Times New Roman"/>
                <w:sz w:val="24"/>
                <w:szCs w:val="24"/>
                <w:lang w:eastAsia="ru-RU"/>
              </w:rPr>
              <w:t xml:space="preserve">на площадке размещения временной насосной станции, в объеме, достаточном для проектирования, </w:t>
            </w:r>
          </w:p>
          <w:p w:rsidR="006D78AF" w:rsidRPr="00F25A6B" w:rsidRDefault="006D78AF" w:rsidP="00B35A09">
            <w:pPr>
              <w:spacing w:after="0" w:line="240" w:lineRule="auto"/>
              <w:ind w:left="306" w:firstLine="54"/>
              <w:rPr>
                <w:rFonts w:ascii="Times New Roman" w:eastAsia="Times New Roman" w:hAnsi="Times New Roman"/>
                <w:sz w:val="24"/>
                <w:szCs w:val="24"/>
                <w:u w:val="single"/>
                <w:lang w:eastAsia="ru-RU"/>
              </w:rPr>
            </w:pPr>
            <w:r w:rsidRPr="00F25A6B">
              <w:rPr>
                <w:rFonts w:ascii="Times New Roman" w:eastAsia="Times New Roman" w:hAnsi="Times New Roman"/>
                <w:sz w:val="24"/>
                <w:szCs w:val="24"/>
                <w:u w:val="single"/>
                <w:lang w:eastAsia="ru-RU"/>
              </w:rPr>
              <w:t>При доработке проектной и разработке рабочей документации предусмотреть:</w:t>
            </w:r>
          </w:p>
          <w:p w:rsidR="00F25A6B" w:rsidRDefault="00C65E49"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B35A09" w:rsidRPr="006D78AF">
              <w:rPr>
                <w:rFonts w:ascii="Times New Roman" w:eastAsia="Times New Roman" w:hAnsi="Times New Roman"/>
                <w:sz w:val="24"/>
                <w:szCs w:val="24"/>
                <w:lang w:eastAsia="ru-RU"/>
              </w:rPr>
              <w:t xml:space="preserve">. </w:t>
            </w:r>
            <w:r w:rsidR="006D78AF">
              <w:rPr>
                <w:rFonts w:ascii="Times New Roman" w:eastAsia="Times New Roman" w:hAnsi="Times New Roman"/>
                <w:sz w:val="24"/>
                <w:szCs w:val="24"/>
                <w:lang w:eastAsia="ru-RU"/>
              </w:rPr>
              <w:t>Р</w:t>
            </w:r>
            <w:r w:rsidR="00B35A09" w:rsidRPr="006D78AF">
              <w:rPr>
                <w:rFonts w:ascii="Times New Roman" w:eastAsia="Times New Roman" w:hAnsi="Times New Roman"/>
                <w:sz w:val="24"/>
                <w:szCs w:val="24"/>
                <w:lang w:eastAsia="ru-RU"/>
              </w:rPr>
              <w:t xml:space="preserve">аботы по замене: </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B35A09" w:rsidRPr="006D78AF">
              <w:rPr>
                <w:rFonts w:ascii="Times New Roman" w:eastAsia="Times New Roman" w:hAnsi="Times New Roman"/>
                <w:sz w:val="24"/>
                <w:szCs w:val="24"/>
                <w:lang w:eastAsia="ru-RU"/>
              </w:rPr>
              <w:t>1.Механического оборудования с обвязкой и арматурой</w:t>
            </w:r>
            <w:r w:rsidR="00B35A09" w:rsidRPr="00B35A09">
              <w:rPr>
                <w:rFonts w:ascii="Times New Roman" w:eastAsia="Times New Roman" w:hAnsi="Times New Roman"/>
                <w:sz w:val="24"/>
                <w:szCs w:val="24"/>
                <w:lang w:eastAsia="ru-RU"/>
              </w:rPr>
              <w:t xml:space="preserve"> </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B35A09" w:rsidRPr="00B35A09">
              <w:rPr>
                <w:rFonts w:ascii="Times New Roman" w:eastAsia="Times New Roman" w:hAnsi="Times New Roman"/>
                <w:sz w:val="24"/>
                <w:szCs w:val="24"/>
                <w:lang w:eastAsia="ru-RU"/>
              </w:rPr>
              <w:t>.2. Систем электроснабжения и вентиляции, теплоснабжения и водоснабжения</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B35A09" w:rsidRPr="00B35A09">
              <w:rPr>
                <w:rFonts w:ascii="Times New Roman" w:eastAsia="Times New Roman" w:hAnsi="Times New Roman"/>
                <w:sz w:val="24"/>
                <w:szCs w:val="24"/>
                <w:lang w:eastAsia="ru-RU"/>
              </w:rPr>
              <w:t>.3. Систем автоматизации, телеметрии</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B35A09" w:rsidRPr="00B35A09">
              <w:rPr>
                <w:rFonts w:ascii="Times New Roman" w:eastAsia="Times New Roman" w:hAnsi="Times New Roman"/>
                <w:sz w:val="24"/>
                <w:szCs w:val="24"/>
                <w:lang w:eastAsia="ru-RU"/>
              </w:rPr>
              <w:t>.4. Строительных конструкций, в том числе фундаментов под насосы с учетом результатов обследования. При необходимости, предусмотреть усиление существующих строительных конструкций.</w:t>
            </w:r>
          </w:p>
          <w:p w:rsidR="00B35A09" w:rsidRPr="006D78AF" w:rsidRDefault="00F25A6B" w:rsidP="00B35A09">
            <w:pPr>
              <w:spacing w:after="0" w:line="240" w:lineRule="auto"/>
              <w:ind w:left="306" w:firstLine="54"/>
              <w:rPr>
                <w:rFonts w:ascii="Times New Roman" w:eastAsia="Times New Roman" w:hAnsi="Times New Roman"/>
                <w:color w:val="0070C0"/>
                <w:sz w:val="24"/>
                <w:szCs w:val="24"/>
                <w:lang w:eastAsia="ru-RU"/>
              </w:rPr>
            </w:pPr>
            <w:r>
              <w:rPr>
                <w:rFonts w:ascii="Times New Roman" w:eastAsia="Times New Roman" w:hAnsi="Times New Roman"/>
                <w:sz w:val="24"/>
                <w:szCs w:val="24"/>
                <w:lang w:eastAsia="ru-RU"/>
              </w:rPr>
              <w:t>4</w:t>
            </w:r>
            <w:r w:rsidR="00B35A09" w:rsidRPr="00B35A09">
              <w:rPr>
                <w:rFonts w:ascii="Times New Roman" w:eastAsia="Times New Roman" w:hAnsi="Times New Roman"/>
                <w:sz w:val="24"/>
                <w:szCs w:val="24"/>
                <w:lang w:eastAsia="ru-RU"/>
              </w:rPr>
              <w:t>. Обеспечить 1-ю категорию надежности РНС-2 согласно СП 32.13330-2012</w:t>
            </w:r>
            <w:r w:rsidR="006D78AF">
              <w:rPr>
                <w:rFonts w:ascii="Times New Roman" w:eastAsia="Times New Roman" w:hAnsi="Times New Roman"/>
                <w:sz w:val="24"/>
                <w:szCs w:val="24"/>
                <w:lang w:eastAsia="ru-RU"/>
              </w:rPr>
              <w:t xml:space="preserve"> </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35A09" w:rsidRPr="00B35A09">
              <w:rPr>
                <w:rFonts w:ascii="Times New Roman" w:eastAsia="Times New Roman" w:hAnsi="Times New Roman"/>
                <w:sz w:val="24"/>
                <w:szCs w:val="24"/>
                <w:lang w:eastAsia="ru-RU"/>
              </w:rPr>
              <w:t>. Предусмотреть автоматизацию работы РНС-2.</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35A09" w:rsidRPr="00B35A09">
              <w:rPr>
                <w:rFonts w:ascii="Times New Roman" w:eastAsia="Times New Roman" w:hAnsi="Times New Roman"/>
                <w:sz w:val="24"/>
                <w:szCs w:val="24"/>
                <w:lang w:eastAsia="ru-RU"/>
              </w:rPr>
              <w:t>. Количество, тип и производительность насосных агрегатов определить проектом, в составе проекта предоставить расчеты подбора насосного оборудования, напорных и самотечных трубопроводов.</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35A09" w:rsidRPr="00B35A09">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r w:rsidR="00B35A09" w:rsidRPr="00B35A09">
              <w:rPr>
                <w:rFonts w:ascii="Times New Roman" w:eastAsia="Times New Roman" w:hAnsi="Times New Roman"/>
                <w:sz w:val="24"/>
                <w:szCs w:val="24"/>
                <w:lang w:eastAsia="ru-RU"/>
              </w:rPr>
              <w:t xml:space="preserve">. Электрическое питание двигателей насосов должно быть 6000 В. </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35A09" w:rsidRPr="00B35A09">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00B35A09" w:rsidRPr="00B35A09">
              <w:rPr>
                <w:rFonts w:ascii="Times New Roman" w:eastAsia="Times New Roman" w:hAnsi="Times New Roman"/>
                <w:sz w:val="24"/>
                <w:szCs w:val="24"/>
                <w:lang w:eastAsia="ru-RU"/>
              </w:rPr>
              <w:t>. Двигатели применить синхронные.</w:t>
            </w:r>
          </w:p>
          <w:p w:rsidR="00B35A09" w:rsidRPr="00B35A09" w:rsidRDefault="008B18A2"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35A09" w:rsidRPr="00B35A09">
              <w:rPr>
                <w:rFonts w:ascii="Times New Roman" w:eastAsia="Times New Roman" w:hAnsi="Times New Roman"/>
                <w:sz w:val="24"/>
                <w:szCs w:val="24"/>
                <w:lang w:eastAsia="ru-RU"/>
              </w:rPr>
              <w:t>.</w:t>
            </w:r>
            <w:r w:rsidR="00F25A6B">
              <w:rPr>
                <w:rFonts w:ascii="Times New Roman" w:eastAsia="Times New Roman" w:hAnsi="Times New Roman"/>
                <w:sz w:val="24"/>
                <w:szCs w:val="24"/>
                <w:lang w:eastAsia="ru-RU"/>
              </w:rPr>
              <w:t>3</w:t>
            </w:r>
            <w:r w:rsidR="00B35A09" w:rsidRPr="00B35A09">
              <w:rPr>
                <w:rFonts w:ascii="Times New Roman" w:eastAsia="Times New Roman" w:hAnsi="Times New Roman"/>
                <w:sz w:val="24"/>
                <w:szCs w:val="24"/>
                <w:lang w:eastAsia="ru-RU"/>
              </w:rPr>
              <w:t>.</w:t>
            </w:r>
            <w:r w:rsidR="00B35A09" w:rsidRPr="00B35A09">
              <w:rPr>
                <w:rFonts w:ascii="Times New Roman" w:eastAsia="Times New Roman" w:hAnsi="Times New Roman"/>
                <w:color w:val="FF0000"/>
                <w:sz w:val="24"/>
                <w:szCs w:val="24"/>
                <w:lang w:eastAsia="ru-RU"/>
              </w:rPr>
              <w:t xml:space="preserve"> </w:t>
            </w:r>
            <w:r w:rsidR="00B35A09" w:rsidRPr="00B35A09">
              <w:rPr>
                <w:rFonts w:ascii="Times New Roman" w:eastAsia="Times New Roman" w:hAnsi="Times New Roman"/>
                <w:sz w:val="24"/>
                <w:szCs w:val="24"/>
                <w:lang w:eastAsia="ru-RU"/>
              </w:rPr>
              <w:t>На каждый насосный агрегат предусмотреть вибрационные компенсаторы для установки на патрубки всаса и нагнетания.</w:t>
            </w:r>
          </w:p>
          <w:p w:rsidR="00B35A09" w:rsidRP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35A09" w:rsidRPr="00B35A09">
              <w:rPr>
                <w:rFonts w:ascii="Times New Roman" w:eastAsia="Times New Roman" w:hAnsi="Times New Roman"/>
                <w:sz w:val="24"/>
                <w:szCs w:val="24"/>
                <w:lang w:eastAsia="ru-RU"/>
              </w:rPr>
              <w:t>. Предусмотреть систему взмучивания осадка в приемном резервуаре.</w:t>
            </w:r>
          </w:p>
          <w:p w:rsidR="00B35A09" w:rsidRDefault="00F25A6B"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35A09" w:rsidRPr="00B35A09">
              <w:rPr>
                <w:rFonts w:ascii="Times New Roman" w:eastAsia="Times New Roman" w:hAnsi="Times New Roman"/>
                <w:sz w:val="24"/>
                <w:szCs w:val="24"/>
                <w:lang w:eastAsia="ru-RU"/>
              </w:rPr>
              <w:t>.1. Врезку трубопроводов системы взмучивания в напорный трубопровод осуществить с верхней образующей для исключения заиливания.</w:t>
            </w:r>
          </w:p>
          <w:p w:rsidR="000C70B1" w:rsidRPr="00B35A09" w:rsidRDefault="000C70B1"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7.2. Задвижки для системы взмучивания применить с электроприводом.</w:t>
            </w:r>
          </w:p>
          <w:p w:rsidR="00B35A09" w:rsidRPr="00B35A09" w:rsidRDefault="008B18A2"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35A09" w:rsidRPr="00B35A09">
              <w:rPr>
                <w:rFonts w:ascii="Times New Roman" w:eastAsia="Times New Roman" w:hAnsi="Times New Roman"/>
                <w:sz w:val="24"/>
                <w:szCs w:val="24"/>
                <w:lang w:eastAsia="ru-RU"/>
              </w:rPr>
              <w:t>. Запорную арматуру применить:</w:t>
            </w:r>
          </w:p>
          <w:p w:rsidR="00B35A09" w:rsidRPr="00B35A09" w:rsidRDefault="008B18A2"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35A09" w:rsidRPr="00B35A09">
              <w:rPr>
                <w:rFonts w:ascii="Times New Roman" w:eastAsia="Times New Roman" w:hAnsi="Times New Roman"/>
                <w:sz w:val="24"/>
                <w:szCs w:val="24"/>
                <w:lang w:eastAsia="ru-RU"/>
              </w:rPr>
              <w:t>.1. на всасывающих линиях шиберную двусторонней герметичности с электроприводом.</w:t>
            </w:r>
          </w:p>
          <w:p w:rsidR="00B35A09" w:rsidRPr="00B35A09" w:rsidRDefault="008B18A2"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35A09" w:rsidRPr="00B35A09">
              <w:rPr>
                <w:rFonts w:ascii="Times New Roman" w:eastAsia="Times New Roman" w:hAnsi="Times New Roman"/>
                <w:sz w:val="24"/>
                <w:szCs w:val="24"/>
                <w:lang w:eastAsia="ru-RU"/>
              </w:rPr>
              <w:t>.2. на напорных линиях стальную клиновую Ру-1,6 МПа с электроприводом высокой точности позиционирования (ООО НПО «Сибирский машиностроитель»).</w:t>
            </w:r>
          </w:p>
          <w:p w:rsidR="00B35A09" w:rsidRPr="00B35A09" w:rsidRDefault="008B18A2"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B35A09" w:rsidRPr="00B35A09">
              <w:rPr>
                <w:rFonts w:ascii="Times New Roman" w:eastAsia="Times New Roman" w:hAnsi="Times New Roman"/>
                <w:sz w:val="24"/>
                <w:szCs w:val="24"/>
                <w:lang w:eastAsia="ru-RU"/>
              </w:rPr>
              <w:t>.</w:t>
            </w:r>
            <w:r w:rsidR="00B35A09" w:rsidRPr="00B35A09">
              <w:rPr>
                <w:rFonts w:ascii="Verdana" w:eastAsia="Times New Roman" w:hAnsi="Verdana"/>
                <w:sz w:val="20"/>
                <w:szCs w:val="20"/>
                <w:lang w:eastAsia="ru-RU"/>
              </w:rPr>
              <w:t xml:space="preserve"> </w:t>
            </w:r>
            <w:r w:rsidR="00B35A09" w:rsidRPr="00B35A09">
              <w:rPr>
                <w:rFonts w:ascii="Times New Roman" w:eastAsia="Times New Roman" w:hAnsi="Times New Roman"/>
                <w:sz w:val="24"/>
                <w:szCs w:val="24"/>
                <w:lang w:eastAsia="ru-RU"/>
              </w:rPr>
              <w:t>Предусмотреть установку кранов шаровых для выпуска воздуха из насосов..</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0</w:t>
            </w:r>
            <w:r w:rsidRPr="00B35A09">
              <w:rPr>
                <w:rFonts w:ascii="Times New Roman" w:eastAsia="Times New Roman" w:hAnsi="Times New Roman"/>
                <w:sz w:val="24"/>
                <w:szCs w:val="24"/>
                <w:lang w:eastAsia="ru-RU"/>
              </w:rPr>
              <w:t>. Предусмотреть установку полнопроходных обратных клапанов.</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lastRenderedPageBreak/>
              <w:t>1</w:t>
            </w:r>
            <w:r w:rsidR="008B18A2">
              <w:rPr>
                <w:rFonts w:ascii="Times New Roman" w:eastAsia="Times New Roman" w:hAnsi="Times New Roman"/>
                <w:sz w:val="24"/>
                <w:szCs w:val="24"/>
                <w:lang w:eastAsia="ru-RU"/>
              </w:rPr>
              <w:t>1</w:t>
            </w:r>
            <w:r w:rsidRPr="00B35A09">
              <w:rPr>
                <w:rFonts w:ascii="Times New Roman" w:eastAsia="Times New Roman" w:hAnsi="Times New Roman"/>
                <w:sz w:val="24"/>
                <w:szCs w:val="24"/>
                <w:lang w:eastAsia="ru-RU"/>
              </w:rPr>
              <w:t>. Предусмотреть выпуски с установкой задвижек Ру-1,6 МПа с ручным управлением для опорожнения напорных трубопроводов.</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2</w:t>
            </w:r>
            <w:r w:rsidRPr="00B35A09">
              <w:rPr>
                <w:rFonts w:ascii="Times New Roman" w:eastAsia="Times New Roman" w:hAnsi="Times New Roman"/>
                <w:sz w:val="24"/>
                <w:szCs w:val="24"/>
                <w:lang w:eastAsia="ru-RU"/>
              </w:rPr>
              <w:t>. Запроектировать трубопроводы отвода воды от сальникового уплотнения насосов в приямок.</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3</w:t>
            </w:r>
            <w:r w:rsidRPr="00B35A09">
              <w:rPr>
                <w:rFonts w:ascii="Times New Roman" w:eastAsia="Times New Roman" w:hAnsi="Times New Roman"/>
                <w:sz w:val="24"/>
                <w:szCs w:val="24"/>
                <w:lang w:eastAsia="ru-RU"/>
              </w:rPr>
              <w:t>. Запроектировать систему водяного охлаждения масляных ванн насосов (при конструктивной необходимости).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4</w:t>
            </w:r>
            <w:r w:rsidRPr="00B35A09">
              <w:rPr>
                <w:rFonts w:ascii="Times New Roman" w:eastAsia="Times New Roman" w:hAnsi="Times New Roman"/>
                <w:sz w:val="24"/>
                <w:szCs w:val="24"/>
                <w:lang w:eastAsia="ru-RU"/>
              </w:rPr>
              <w:t>. Запроектировать подачу технической воды на сальниковое уплотнение насосов (при конструктивной необходимости).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5</w:t>
            </w:r>
            <w:r w:rsidRPr="00B35A09">
              <w:rPr>
                <w:rFonts w:ascii="Times New Roman" w:eastAsia="Times New Roman" w:hAnsi="Times New Roman"/>
                <w:sz w:val="24"/>
                <w:szCs w:val="24"/>
                <w:lang w:eastAsia="ru-RU"/>
              </w:rPr>
              <w:t>. В машинном зале запроектировать новую лестничную площадку на отметке – 2,500 в соответствии существующих норм и правил.</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w:t>
            </w:r>
            <w:r w:rsidR="008B18A2">
              <w:rPr>
                <w:rFonts w:ascii="Times New Roman" w:eastAsia="Times New Roman" w:hAnsi="Times New Roman"/>
                <w:sz w:val="24"/>
                <w:szCs w:val="24"/>
                <w:lang w:eastAsia="ru-RU"/>
              </w:rPr>
              <w:t>6</w:t>
            </w:r>
            <w:r w:rsidRPr="00B35A09">
              <w:rPr>
                <w:rFonts w:ascii="Times New Roman" w:eastAsia="Times New Roman" w:hAnsi="Times New Roman"/>
                <w:sz w:val="24"/>
                <w:szCs w:val="24"/>
                <w:lang w:eastAsia="ru-RU"/>
              </w:rPr>
              <w:t>. Дренажные насосы для отвода воды из помещения насосной станции запроектировать погружными типа «Иртыш» в приямке с автоматическим включением при наполнении. Насосов должно быть не менее двух.</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B35A09" w:rsidRPr="00B35A09">
              <w:rPr>
                <w:rFonts w:ascii="Times New Roman" w:eastAsia="Times New Roman" w:hAnsi="Times New Roman"/>
                <w:sz w:val="24"/>
                <w:szCs w:val="24"/>
                <w:lang w:eastAsia="ru-RU"/>
              </w:rPr>
              <w:t>. Предусмотреть установку аварийных погружных насосов для откачки воды из помещения при значительных протечках. Насосов должно быть не менее двух. Насосы должны включаться автоматически, если дренажные насосы не справляются с водопритоком</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B35A09" w:rsidRPr="00B35A09">
              <w:rPr>
                <w:rFonts w:ascii="Times New Roman" w:eastAsia="Times New Roman" w:hAnsi="Times New Roman"/>
                <w:sz w:val="24"/>
                <w:szCs w:val="24"/>
                <w:lang w:eastAsia="ru-RU"/>
              </w:rPr>
              <w:t>. Для установки аварийных насосов запроектировать приямок.</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B35A09" w:rsidRPr="00B35A09">
              <w:rPr>
                <w:rFonts w:ascii="Times New Roman" w:eastAsia="Times New Roman" w:hAnsi="Times New Roman"/>
                <w:sz w:val="24"/>
                <w:szCs w:val="24"/>
                <w:lang w:eastAsia="ru-RU"/>
              </w:rPr>
              <w:t>. Предусмотреть сток жидкости с пола машинного зала в приямок.</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0</w:t>
            </w:r>
            <w:r w:rsidRPr="00B35A09">
              <w:rPr>
                <w:rFonts w:ascii="Times New Roman" w:eastAsia="Times New Roman" w:hAnsi="Times New Roman"/>
                <w:sz w:val="24"/>
                <w:szCs w:val="24"/>
                <w:lang w:eastAsia="ru-RU"/>
              </w:rPr>
              <w:t>. Выполнить устройство трубопровода технической воды по машинному залу для возможности проведения влажной уборки.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1</w:t>
            </w:r>
            <w:r w:rsidRPr="00B35A09">
              <w:rPr>
                <w:rFonts w:ascii="Times New Roman" w:eastAsia="Times New Roman" w:hAnsi="Times New Roman"/>
                <w:sz w:val="24"/>
                <w:szCs w:val="24"/>
                <w:lang w:eastAsia="ru-RU"/>
              </w:rPr>
              <w:t xml:space="preserve">. Предусмотреть замену грузоподъемных механизмов в машинном зале с применением крана –мостового опорного с </w:t>
            </w:r>
            <w:r w:rsidR="00B42FBE">
              <w:rPr>
                <w:rFonts w:ascii="Times New Roman" w:eastAsia="Times New Roman" w:hAnsi="Times New Roman"/>
                <w:sz w:val="24"/>
                <w:szCs w:val="24"/>
                <w:lang w:eastAsia="ru-RU"/>
              </w:rPr>
              <w:t xml:space="preserve">двухскоростным </w:t>
            </w:r>
            <w:r w:rsidRPr="00B35A09">
              <w:rPr>
                <w:rFonts w:ascii="Times New Roman" w:eastAsia="Times New Roman" w:hAnsi="Times New Roman"/>
                <w:sz w:val="24"/>
                <w:szCs w:val="24"/>
                <w:lang w:eastAsia="ru-RU"/>
              </w:rPr>
              <w:t>электроприводом на перемещение моста и электроталью</w:t>
            </w:r>
            <w:r w:rsidR="00771683">
              <w:rPr>
                <w:rFonts w:ascii="Times New Roman" w:eastAsia="Times New Roman" w:hAnsi="Times New Roman"/>
                <w:sz w:val="24"/>
                <w:szCs w:val="24"/>
                <w:lang w:eastAsia="ru-RU"/>
              </w:rPr>
              <w:t xml:space="preserve"> с двумя скоростями на подъем</w:t>
            </w:r>
            <w:r w:rsidRPr="00B35A09">
              <w:rPr>
                <w:rFonts w:ascii="Times New Roman" w:eastAsia="Times New Roman" w:hAnsi="Times New Roman"/>
                <w:sz w:val="24"/>
                <w:szCs w:val="24"/>
                <w:lang w:eastAsia="ru-RU"/>
              </w:rPr>
              <w:t>.</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2</w:t>
            </w:r>
            <w:r w:rsidRPr="00B35A09">
              <w:rPr>
                <w:rFonts w:ascii="Times New Roman" w:eastAsia="Times New Roman" w:hAnsi="Times New Roman"/>
                <w:sz w:val="24"/>
                <w:szCs w:val="24"/>
                <w:lang w:eastAsia="ru-RU"/>
              </w:rPr>
              <w:t>. Оборудование и трубопроводы должны быть расположены в рабочей зоне грузоподъемного механизма.</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3</w:t>
            </w:r>
            <w:r w:rsidRPr="00B35A09">
              <w:rPr>
                <w:rFonts w:ascii="Times New Roman" w:eastAsia="Times New Roman" w:hAnsi="Times New Roman"/>
                <w:sz w:val="24"/>
                <w:szCs w:val="24"/>
                <w:lang w:eastAsia="ru-RU"/>
              </w:rPr>
              <w:t>. Запроектировать все трубопроводы всасывающих и напорных линий агрегатов. По диаметру трубопроводы должны соответствовать оптимальным скоростям движения жидкости.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4</w:t>
            </w:r>
            <w:r w:rsidRPr="00B35A09">
              <w:rPr>
                <w:rFonts w:ascii="Times New Roman" w:eastAsia="Times New Roman" w:hAnsi="Times New Roman"/>
                <w:sz w:val="24"/>
                <w:szCs w:val="24"/>
                <w:lang w:eastAsia="ru-RU"/>
              </w:rPr>
              <w:t xml:space="preserve">. Выполнить устройство площадок для </w:t>
            </w:r>
            <w:r w:rsidRPr="00B35A09">
              <w:rPr>
                <w:rFonts w:ascii="Times New Roman" w:eastAsia="Times New Roman" w:hAnsi="Times New Roman"/>
                <w:sz w:val="24"/>
                <w:szCs w:val="24"/>
                <w:lang w:eastAsia="ru-RU"/>
              </w:rPr>
              <w:lastRenderedPageBreak/>
              <w:t>обслуживания крана мостового и электроприводов запорной арматуры.</w:t>
            </w:r>
          </w:p>
          <w:p w:rsidR="006B1114" w:rsidRPr="006B1114" w:rsidRDefault="008B18A2" w:rsidP="001B7431">
            <w:pPr>
              <w:shd w:val="clear" w:color="auto" w:fill="FFFFFF" w:themeFill="background1"/>
              <w:spacing w:after="0"/>
              <w:ind w:left="306"/>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B35A09" w:rsidRPr="00B35A09">
              <w:rPr>
                <w:rFonts w:ascii="Times New Roman" w:eastAsia="Times New Roman" w:hAnsi="Times New Roman"/>
                <w:sz w:val="24"/>
                <w:szCs w:val="24"/>
                <w:lang w:eastAsia="ru-RU"/>
              </w:rPr>
              <w:t xml:space="preserve"> Выполнить установку приборов учета на напорных коллекторах, для контроля перекачиваемого объема стоков. </w:t>
            </w:r>
            <w:r w:rsidR="006B1114" w:rsidRPr="006B1114">
              <w:rPr>
                <w:rFonts w:ascii="Times New Roman" w:eastAsia="Times New Roman" w:hAnsi="Times New Roman"/>
                <w:sz w:val="24"/>
                <w:szCs w:val="24"/>
                <w:lang w:eastAsia="ru-RU"/>
              </w:rPr>
              <w:t>Разработать проект на камеры учета стоков и предусмотреть замену напорных трубопроводов от здания РНС-2 включая нормируемые участки до и после расходомеров с учетом увеличения диаметра. Прямые участки напорных трубопроводов выполнить из ПНД.</w:t>
            </w:r>
          </w:p>
          <w:p w:rsidR="006B1114" w:rsidRPr="006B1114" w:rsidRDefault="006B1114" w:rsidP="001B7431">
            <w:pPr>
              <w:shd w:val="clear" w:color="auto" w:fill="FFFFFF" w:themeFill="background1"/>
              <w:spacing w:after="0"/>
              <w:ind w:left="306" w:firstLine="54"/>
              <w:rPr>
                <w:rFonts w:ascii="Times New Roman" w:eastAsia="Times New Roman" w:hAnsi="Times New Roman"/>
                <w:sz w:val="24"/>
                <w:szCs w:val="24"/>
                <w:lang w:eastAsia="ru-RU"/>
              </w:rPr>
            </w:pPr>
            <w:r w:rsidRPr="006B1114">
              <w:rPr>
                <w:rFonts w:ascii="Times New Roman" w:eastAsia="Times New Roman" w:hAnsi="Times New Roman"/>
                <w:sz w:val="24"/>
                <w:szCs w:val="24"/>
                <w:lang w:eastAsia="ru-RU"/>
              </w:rPr>
              <w:t>2</w:t>
            </w:r>
            <w:r w:rsidR="008B18A2">
              <w:rPr>
                <w:rFonts w:ascii="Times New Roman" w:eastAsia="Times New Roman" w:hAnsi="Times New Roman"/>
                <w:sz w:val="24"/>
                <w:szCs w:val="24"/>
                <w:lang w:eastAsia="ru-RU"/>
              </w:rPr>
              <w:t>6</w:t>
            </w:r>
            <w:r w:rsidRPr="006B1114">
              <w:rPr>
                <w:rFonts w:ascii="Times New Roman" w:eastAsia="Times New Roman" w:hAnsi="Times New Roman"/>
                <w:sz w:val="24"/>
                <w:szCs w:val="24"/>
                <w:lang w:eastAsia="ru-RU"/>
              </w:rPr>
              <w:t>. Выполнить установку электронных приборов</w:t>
            </w:r>
          </w:p>
          <w:p w:rsidR="00B35A09" w:rsidRPr="00B35A09" w:rsidRDefault="00B35A09" w:rsidP="001B7431">
            <w:pPr>
              <w:shd w:val="clear" w:color="auto" w:fill="FFFFFF" w:themeFill="background1"/>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учета для контроля объема воды , расходуемых на собственные (хозяйственно-бытовые, технологические) нужды канализационной насосной станции.</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B35A09" w:rsidRPr="00B35A09">
              <w:rPr>
                <w:rFonts w:ascii="Times New Roman" w:eastAsia="Times New Roman" w:hAnsi="Times New Roman"/>
                <w:sz w:val="24"/>
                <w:szCs w:val="24"/>
                <w:lang w:eastAsia="ru-RU"/>
              </w:rPr>
              <w:t>. В помещении решеток запроектировать установку двух автоматических решеток для сбора мусора. Решетки применить из нержавеющей стали закрытого типа для исключения парообразования из каналов в зимнее время.</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B35A09" w:rsidRPr="00B35A09">
              <w:rPr>
                <w:rFonts w:ascii="Times New Roman" w:eastAsia="Times New Roman" w:hAnsi="Times New Roman"/>
                <w:sz w:val="24"/>
                <w:szCs w:val="24"/>
                <w:lang w:eastAsia="ru-RU"/>
              </w:rPr>
              <w:t>. Запроектировать установку двух механизмов для дробления мусора.</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B35A09" w:rsidRPr="00B35A09">
              <w:rPr>
                <w:rFonts w:ascii="Times New Roman" w:eastAsia="Times New Roman" w:hAnsi="Times New Roman"/>
                <w:sz w:val="24"/>
                <w:szCs w:val="24"/>
                <w:lang w:eastAsia="ru-RU"/>
              </w:rPr>
              <w:t>. В каналах запроектировать шиберы из нержавеющей стали с электроприводами во влагозащищенном исполнении (IP 68) и шандоры.</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0</w:t>
            </w:r>
            <w:r w:rsidRPr="00B35A09">
              <w:rPr>
                <w:rFonts w:ascii="Times New Roman" w:eastAsia="Times New Roman" w:hAnsi="Times New Roman"/>
                <w:sz w:val="24"/>
                <w:szCs w:val="24"/>
                <w:lang w:eastAsia="ru-RU"/>
              </w:rPr>
              <w:t>. Запроектировать кран мостовой подвесной в помещении решеток. Кран должен иметь электропривод на перемещение и электроталь во влагозащищенном исполнении.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1</w:t>
            </w:r>
            <w:r w:rsidRPr="00B35A09">
              <w:rPr>
                <w:rFonts w:ascii="Times New Roman" w:eastAsia="Times New Roman" w:hAnsi="Times New Roman"/>
                <w:sz w:val="24"/>
                <w:szCs w:val="24"/>
                <w:lang w:eastAsia="ru-RU"/>
              </w:rPr>
              <w:t>. Произвести замену тали электрической и монорельса на ориентировочной отм.+ 3,500 для транспортировки оборудования в помещение решеток</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2</w:t>
            </w:r>
            <w:r w:rsidRPr="00B35A09">
              <w:rPr>
                <w:rFonts w:ascii="Times New Roman" w:eastAsia="Times New Roman" w:hAnsi="Times New Roman"/>
                <w:sz w:val="24"/>
                <w:szCs w:val="24"/>
                <w:lang w:eastAsia="ru-RU"/>
              </w:rPr>
              <w:t>. Запроектировать разделительную стенку в приемном резервуаре с устройством шиберов из нержавеющей стали или задвижек для возможности проведения технического обслуживания задвижек и трубопроводов всасов, ремонта системы взмучивания без полной остановки станции.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3</w:t>
            </w:r>
            <w:r w:rsidRPr="00B35A09">
              <w:rPr>
                <w:rFonts w:ascii="Times New Roman" w:eastAsia="Times New Roman" w:hAnsi="Times New Roman"/>
                <w:sz w:val="24"/>
                <w:szCs w:val="24"/>
                <w:lang w:eastAsia="ru-RU"/>
              </w:rPr>
              <w:t>. Запроектировать технологические проемы для транспортировки трубопроводов взмучивания и лестницы для спуска персонала в приемный резервуар.</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4</w:t>
            </w:r>
            <w:r w:rsidRPr="00B35A09">
              <w:rPr>
                <w:rFonts w:ascii="Times New Roman" w:eastAsia="Times New Roman" w:hAnsi="Times New Roman"/>
                <w:sz w:val="24"/>
                <w:szCs w:val="24"/>
                <w:lang w:eastAsia="ru-RU"/>
              </w:rPr>
              <w:t xml:space="preserve">. Запроектировать замену двух шиберов в канале перед насосной станцией. Шиберы запроектировать из нержавеющей стали. Предусмотреть возможность </w:t>
            </w:r>
            <w:r w:rsidRPr="00B35A09">
              <w:rPr>
                <w:rFonts w:ascii="Times New Roman" w:eastAsia="Times New Roman" w:hAnsi="Times New Roman"/>
                <w:sz w:val="24"/>
                <w:szCs w:val="24"/>
                <w:lang w:eastAsia="ru-RU"/>
              </w:rPr>
              <w:lastRenderedPageBreak/>
              <w:t>технического обслуживания и ремонта шиберов без полного демонтажа перекрытия камеры и здания.</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5</w:t>
            </w:r>
            <w:r w:rsidRPr="00B35A09">
              <w:rPr>
                <w:rFonts w:ascii="Times New Roman" w:eastAsia="Times New Roman" w:hAnsi="Times New Roman"/>
                <w:sz w:val="24"/>
                <w:szCs w:val="24"/>
                <w:lang w:eastAsia="ru-RU"/>
              </w:rPr>
              <w:t>. Запроектировать замену металлоконструкций лестничных маршей в помещении решеток.</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w:t>
            </w:r>
            <w:r w:rsidR="008B18A2">
              <w:rPr>
                <w:rFonts w:ascii="Times New Roman" w:eastAsia="Times New Roman" w:hAnsi="Times New Roman"/>
                <w:sz w:val="24"/>
                <w:szCs w:val="24"/>
                <w:lang w:eastAsia="ru-RU"/>
              </w:rPr>
              <w:t>6</w:t>
            </w:r>
            <w:r w:rsidRPr="00B35A09">
              <w:rPr>
                <w:rFonts w:ascii="Times New Roman" w:eastAsia="Times New Roman" w:hAnsi="Times New Roman"/>
                <w:sz w:val="24"/>
                <w:szCs w:val="24"/>
                <w:lang w:eastAsia="ru-RU"/>
              </w:rPr>
              <w:t>. Для грунтования и покраски металлоконструкций применить современные лакокрасочные материалы с гарантийным сроком не менее 15 лет.</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B35A09" w:rsidRPr="00B35A09">
              <w:rPr>
                <w:rFonts w:ascii="Times New Roman" w:eastAsia="Times New Roman" w:hAnsi="Times New Roman"/>
                <w:sz w:val="24"/>
                <w:szCs w:val="24"/>
                <w:lang w:eastAsia="ru-RU"/>
              </w:rPr>
              <w:t>. Предусмотреть местную телефонную связь помещения операторной с машинным залом и помещением решеток. В машинном зале предусмотреть устройство звукоизолированной телефонной будки.</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r w:rsidR="00B35A09" w:rsidRPr="00B35A09">
              <w:rPr>
                <w:rFonts w:ascii="Times New Roman" w:eastAsia="Times New Roman" w:hAnsi="Times New Roman"/>
                <w:sz w:val="24"/>
                <w:szCs w:val="24"/>
                <w:lang w:eastAsia="ru-RU"/>
              </w:rPr>
              <w:t>. Для выполнения работ по реконструкции станции, без остановки технологического процесса перекачки стоков из самотечных коллекторов, ЗАПРОЕКТИРОВАТЬ временную насосную станцию с подключением к существующим самотечным и напорным трубопроводам.</w:t>
            </w:r>
          </w:p>
          <w:p w:rsidR="00B35A09" w:rsidRPr="00B35A09" w:rsidRDefault="008B18A2"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39 </w:t>
            </w:r>
            <w:r w:rsidR="00B35A09" w:rsidRPr="00B35A09">
              <w:rPr>
                <w:rFonts w:ascii="Times New Roman" w:eastAsia="Times New Roman" w:hAnsi="Times New Roman"/>
                <w:sz w:val="24"/>
                <w:szCs w:val="24"/>
                <w:lang w:eastAsia="ru-RU"/>
              </w:rPr>
              <w:t>.Использовать демонтированные насосные агрегаты СД2400-75,5 в</w:t>
            </w:r>
            <w:r>
              <w:rPr>
                <w:rFonts w:ascii="Times New Roman" w:eastAsia="Times New Roman" w:hAnsi="Times New Roman"/>
                <w:sz w:val="24"/>
                <w:szCs w:val="24"/>
                <w:lang w:eastAsia="ru-RU"/>
              </w:rPr>
              <w:t>о</w:t>
            </w:r>
            <w:r w:rsidR="00B35A09" w:rsidRPr="00B35A09">
              <w:rPr>
                <w:rFonts w:ascii="Times New Roman" w:eastAsia="Times New Roman" w:hAnsi="Times New Roman"/>
                <w:sz w:val="24"/>
                <w:szCs w:val="24"/>
                <w:lang w:eastAsia="ru-RU"/>
              </w:rPr>
              <w:t xml:space="preserve"> временной насосной станции.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0</w:t>
            </w:r>
            <w:r w:rsidRPr="00B35A09">
              <w:rPr>
                <w:rFonts w:ascii="Times New Roman" w:eastAsia="Times New Roman" w:hAnsi="Times New Roman"/>
                <w:sz w:val="24"/>
                <w:szCs w:val="24"/>
                <w:lang w:eastAsia="ru-RU"/>
              </w:rPr>
              <w:t xml:space="preserve">. Предусмотреть временное </w:t>
            </w:r>
            <w:r w:rsidR="00C37976">
              <w:rPr>
                <w:rFonts w:ascii="Times New Roman" w:eastAsia="Times New Roman" w:hAnsi="Times New Roman"/>
                <w:sz w:val="24"/>
                <w:szCs w:val="24"/>
                <w:lang w:eastAsia="ru-RU"/>
              </w:rPr>
              <w:t xml:space="preserve">утепленное </w:t>
            </w:r>
            <w:r w:rsidRPr="00B35A09">
              <w:rPr>
                <w:rFonts w:ascii="Times New Roman" w:eastAsia="Times New Roman" w:hAnsi="Times New Roman"/>
                <w:sz w:val="24"/>
                <w:szCs w:val="24"/>
                <w:lang w:eastAsia="ru-RU"/>
              </w:rPr>
              <w:t xml:space="preserve">металлическое каркасное помещение для насосной станции. </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1</w:t>
            </w:r>
            <w:r w:rsidRPr="00B35A09">
              <w:rPr>
                <w:rFonts w:ascii="Times New Roman" w:eastAsia="Times New Roman" w:hAnsi="Times New Roman"/>
                <w:sz w:val="24"/>
                <w:szCs w:val="24"/>
                <w:lang w:eastAsia="ru-RU"/>
              </w:rPr>
              <w:t xml:space="preserve">. Использовать в качестве приемного резервуара </w:t>
            </w:r>
            <w:r w:rsidR="008B18A2">
              <w:rPr>
                <w:rFonts w:ascii="Times New Roman" w:eastAsia="Times New Roman" w:hAnsi="Times New Roman"/>
                <w:sz w:val="24"/>
                <w:szCs w:val="24"/>
                <w:lang w:eastAsia="ru-RU"/>
              </w:rPr>
              <w:t xml:space="preserve">технологическую </w:t>
            </w:r>
            <w:r w:rsidRPr="00B35A09">
              <w:rPr>
                <w:rFonts w:ascii="Times New Roman" w:eastAsia="Times New Roman" w:hAnsi="Times New Roman"/>
                <w:sz w:val="24"/>
                <w:szCs w:val="24"/>
                <w:lang w:eastAsia="ru-RU"/>
              </w:rPr>
              <w:t xml:space="preserve"> шахту на коллекторе д=1200 мм.</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2</w:t>
            </w:r>
            <w:r w:rsidRPr="00B35A09">
              <w:rPr>
                <w:rFonts w:ascii="Times New Roman" w:eastAsia="Times New Roman" w:hAnsi="Times New Roman"/>
                <w:sz w:val="24"/>
                <w:szCs w:val="24"/>
                <w:lang w:eastAsia="ru-RU"/>
              </w:rPr>
              <w:t>. Подобрать для подъема стоков из коллектора два погружных насоса, совместимых для последовательной работы с насосами СД2400-75.</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3</w:t>
            </w:r>
            <w:r w:rsidRPr="00B35A09">
              <w:rPr>
                <w:rFonts w:ascii="Times New Roman" w:eastAsia="Times New Roman" w:hAnsi="Times New Roman"/>
                <w:sz w:val="24"/>
                <w:szCs w:val="24"/>
                <w:lang w:eastAsia="ru-RU"/>
              </w:rPr>
              <w:t>. Предусмотреть установку измельчителей перед погружными насосами.</w:t>
            </w:r>
          </w:p>
          <w:p w:rsid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4</w:t>
            </w:r>
            <w:r w:rsidRPr="00B35A09">
              <w:rPr>
                <w:rFonts w:ascii="Times New Roman" w:eastAsia="Times New Roman" w:hAnsi="Times New Roman"/>
                <w:sz w:val="24"/>
                <w:szCs w:val="24"/>
                <w:lang w:eastAsia="ru-RU"/>
              </w:rPr>
              <w:t>. Предусмотреть учет на временном напорном трубопроводе с возможностью использования его после демонтажа станции.</w:t>
            </w:r>
          </w:p>
          <w:p w:rsidR="008B18A2" w:rsidRPr="00B35A09" w:rsidRDefault="008B18A2" w:rsidP="001B7431">
            <w:pPr>
              <w:spacing w:after="0"/>
              <w:ind w:left="306" w:firstLine="54"/>
              <w:rPr>
                <w:rFonts w:ascii="Times New Roman" w:eastAsia="Times New Roman" w:hAnsi="Times New Roman"/>
                <w:sz w:val="24"/>
                <w:szCs w:val="24"/>
                <w:lang w:eastAsia="ru-RU"/>
              </w:rPr>
            </w:pPr>
          </w:p>
          <w:p w:rsidR="00B35A09" w:rsidRPr="006D78AF" w:rsidRDefault="00B35A09" w:rsidP="001B7431">
            <w:pPr>
              <w:spacing w:after="0" w:line="360" w:lineRule="auto"/>
              <w:ind w:left="306" w:firstLine="54"/>
              <w:rPr>
                <w:rFonts w:ascii="Times New Roman" w:eastAsia="Times New Roman" w:hAnsi="Times New Roman"/>
                <w:sz w:val="24"/>
                <w:szCs w:val="24"/>
                <w:u w:val="single"/>
                <w:lang w:eastAsia="ru-RU"/>
              </w:rPr>
            </w:pPr>
            <w:r w:rsidRPr="006D78AF">
              <w:rPr>
                <w:rFonts w:ascii="Times New Roman" w:eastAsia="Times New Roman" w:hAnsi="Times New Roman"/>
                <w:b/>
                <w:bCs/>
                <w:sz w:val="24"/>
                <w:szCs w:val="24"/>
                <w:u w:val="single"/>
                <w:lang w:eastAsia="ru-RU"/>
              </w:rPr>
              <w:t>Системы электроснабжения, вентиляции, теплоснабжения и водоснабжения:</w:t>
            </w:r>
          </w:p>
          <w:p w:rsidR="00B46F56"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4</w:t>
            </w:r>
            <w:r w:rsidR="008B18A2">
              <w:rPr>
                <w:rFonts w:ascii="Times New Roman" w:eastAsia="Times New Roman" w:hAnsi="Times New Roman"/>
                <w:sz w:val="24"/>
                <w:szCs w:val="24"/>
                <w:lang w:eastAsia="ru-RU"/>
              </w:rPr>
              <w:t>5</w:t>
            </w:r>
            <w:r w:rsidRPr="00B35A09">
              <w:rPr>
                <w:rFonts w:ascii="Times New Roman" w:eastAsia="Times New Roman" w:hAnsi="Times New Roman"/>
                <w:sz w:val="24"/>
                <w:szCs w:val="24"/>
                <w:lang w:eastAsia="ru-RU"/>
              </w:rPr>
              <w:t>. Произвести расчет электрических нагрузок в предпроектной проработке вариантов. Выдать предложения заказчику о необходимости подачи заявки на присоединение дополнительной мощности в объемах полученных по результатам проведенных расчетов.</w:t>
            </w:r>
            <w:r w:rsidR="006D78AF">
              <w:rPr>
                <w:rFonts w:ascii="Times New Roman" w:eastAsia="Times New Roman" w:hAnsi="Times New Roman"/>
                <w:sz w:val="24"/>
                <w:szCs w:val="24"/>
                <w:lang w:eastAsia="ru-RU"/>
              </w:rPr>
              <w:t xml:space="preserve"> </w:t>
            </w:r>
          </w:p>
          <w:p w:rsidR="00B35A09" w:rsidRPr="00360805" w:rsidRDefault="00B46F56" w:rsidP="001B7431">
            <w:pPr>
              <w:spacing w:after="0"/>
              <w:ind w:left="306" w:firstLine="54"/>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46</w:t>
            </w:r>
            <w:r w:rsidR="00B35A09" w:rsidRPr="00B35A09">
              <w:rPr>
                <w:rFonts w:ascii="Times New Roman" w:eastAsia="Times New Roman" w:hAnsi="Times New Roman"/>
                <w:sz w:val="24"/>
                <w:szCs w:val="24"/>
                <w:lang w:eastAsia="ru-RU"/>
              </w:rPr>
              <w:t xml:space="preserve">. По результатам расчетов определить пропускную способность существующих питающих кабельных </w:t>
            </w:r>
            <w:r w:rsidR="00B35A09" w:rsidRPr="00B35A09">
              <w:rPr>
                <w:rFonts w:ascii="Times New Roman" w:eastAsia="Times New Roman" w:hAnsi="Times New Roman"/>
                <w:sz w:val="24"/>
                <w:szCs w:val="24"/>
                <w:lang w:eastAsia="ru-RU"/>
              </w:rPr>
              <w:lastRenderedPageBreak/>
              <w:t>линий от центров питания</w:t>
            </w:r>
            <w:r w:rsidR="001B7431">
              <w:rPr>
                <w:rFonts w:ascii="Times New Roman" w:eastAsia="Times New Roman" w:hAnsi="Times New Roman"/>
                <w:sz w:val="24"/>
                <w:szCs w:val="24"/>
                <w:lang w:eastAsia="ru-RU"/>
              </w:rPr>
              <w:t>.</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1B7431">
              <w:rPr>
                <w:rFonts w:ascii="Times New Roman" w:eastAsia="Times New Roman" w:hAnsi="Times New Roman"/>
                <w:sz w:val="24"/>
                <w:szCs w:val="24"/>
                <w:lang w:eastAsia="ru-RU"/>
              </w:rPr>
              <w:t>1</w:t>
            </w:r>
            <w:r w:rsidR="00B35A09" w:rsidRPr="00B46F56">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Предусмотреть замену питающих кабелей основного и вспомогательного оборудования</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r w:rsidR="00B35A09" w:rsidRPr="00B35A09">
              <w:rPr>
                <w:rFonts w:ascii="Times New Roman" w:eastAsia="Times New Roman" w:hAnsi="Times New Roman"/>
                <w:sz w:val="24"/>
                <w:szCs w:val="24"/>
                <w:lang w:eastAsia="ru-RU"/>
              </w:rPr>
              <w:t xml:space="preserve"> Предусмотреть замену щита 0,4 кВ. </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r w:rsidR="00B35A09" w:rsidRPr="00B35A09">
              <w:rPr>
                <w:rFonts w:ascii="Times New Roman" w:eastAsia="Times New Roman" w:hAnsi="Times New Roman"/>
                <w:sz w:val="24"/>
                <w:szCs w:val="24"/>
                <w:lang w:eastAsia="ru-RU"/>
              </w:rPr>
              <w:t>. Предусмотреть устройство щита собственных нужд для потребителей (освещения, отопления, вентиляции, сварки и т.п.).</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B35A09" w:rsidRPr="00B35A09">
              <w:rPr>
                <w:rFonts w:ascii="Times New Roman" w:eastAsia="Times New Roman" w:hAnsi="Times New Roman"/>
                <w:sz w:val="24"/>
                <w:szCs w:val="24"/>
                <w:lang w:eastAsia="ru-RU"/>
              </w:rPr>
              <w:t>. Предусмотреть установку электропривода с высокими КПД и системами автоматизированного управления.</w:t>
            </w:r>
          </w:p>
          <w:p w:rsidR="00B35A09" w:rsidRPr="00B35A09" w:rsidRDefault="006D78AF" w:rsidP="001B7431">
            <w:pPr>
              <w:spacing w:after="0"/>
              <w:ind w:left="306" w:firstLine="54"/>
              <w:rPr>
                <w:rFonts w:ascii="Times New Roman" w:eastAsia="Times New Roman" w:hAnsi="Times New Roman"/>
                <w:sz w:val="24"/>
                <w:szCs w:val="24"/>
                <w:lang w:eastAsia="ru-RU"/>
              </w:rPr>
            </w:pPr>
            <w:r w:rsidRPr="00B46F56">
              <w:rPr>
                <w:rFonts w:ascii="Times New Roman" w:eastAsia="Times New Roman" w:hAnsi="Times New Roman"/>
                <w:sz w:val="24"/>
                <w:szCs w:val="24"/>
                <w:lang w:eastAsia="ru-RU"/>
              </w:rPr>
              <w:t>5</w:t>
            </w:r>
            <w:r w:rsidR="00B46F56" w:rsidRPr="00B46F56">
              <w:rPr>
                <w:rFonts w:ascii="Times New Roman" w:eastAsia="Times New Roman" w:hAnsi="Times New Roman"/>
                <w:sz w:val="24"/>
                <w:szCs w:val="24"/>
                <w:lang w:eastAsia="ru-RU"/>
              </w:rPr>
              <w:t>0</w:t>
            </w:r>
            <w:r w:rsidR="00B35A09" w:rsidRPr="00B46F56">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Предусмотреть применение ТВУ синхронных электродвигателей на микропроцессорной базе.</w:t>
            </w:r>
          </w:p>
          <w:p w:rsidR="00B35A09" w:rsidRPr="00B35A09" w:rsidRDefault="006D78AF" w:rsidP="001B7431">
            <w:pPr>
              <w:spacing w:after="0"/>
              <w:ind w:left="306" w:firstLine="54"/>
              <w:rPr>
                <w:rFonts w:ascii="Times New Roman" w:eastAsia="Times New Roman" w:hAnsi="Times New Roman"/>
                <w:sz w:val="24"/>
                <w:szCs w:val="24"/>
                <w:lang w:eastAsia="ru-RU"/>
              </w:rPr>
            </w:pPr>
            <w:r w:rsidRPr="00B46F56">
              <w:rPr>
                <w:rFonts w:ascii="Times New Roman" w:eastAsia="Times New Roman" w:hAnsi="Times New Roman"/>
                <w:sz w:val="24"/>
                <w:szCs w:val="24"/>
                <w:lang w:eastAsia="ru-RU"/>
              </w:rPr>
              <w:t>5</w:t>
            </w:r>
            <w:r w:rsidR="00B46F56" w:rsidRPr="00B46F56">
              <w:rPr>
                <w:rFonts w:ascii="Times New Roman" w:eastAsia="Times New Roman" w:hAnsi="Times New Roman"/>
                <w:sz w:val="24"/>
                <w:szCs w:val="24"/>
                <w:lang w:eastAsia="ru-RU"/>
              </w:rPr>
              <w:t>1</w:t>
            </w:r>
            <w:r w:rsidR="00B35A09" w:rsidRPr="00B46F56">
              <w:rPr>
                <w:rFonts w:ascii="Times New Roman" w:eastAsia="Times New Roman" w:hAnsi="Times New Roman"/>
                <w:sz w:val="24"/>
                <w:szCs w:val="24"/>
                <w:lang w:eastAsia="ru-RU"/>
              </w:rPr>
              <w:t>.</w:t>
            </w:r>
            <w:r w:rsidR="00B35A09" w:rsidRPr="00B35A09">
              <w:rPr>
                <w:rFonts w:ascii="Times New Roman" w:eastAsia="Times New Roman" w:hAnsi="Times New Roman"/>
                <w:sz w:val="24"/>
                <w:szCs w:val="24"/>
                <w:lang w:eastAsia="ru-RU"/>
              </w:rPr>
              <w:t xml:space="preserve"> Произвести перерасчет уставок релейной защиты. Согласовать с энергоснабжающей организацией.</w:t>
            </w:r>
          </w:p>
          <w:p w:rsidR="00B35A09" w:rsidRPr="00B35A09" w:rsidRDefault="006D78AF" w:rsidP="001B7431">
            <w:pPr>
              <w:spacing w:after="0"/>
              <w:ind w:left="306" w:firstLine="54"/>
              <w:rPr>
                <w:rFonts w:ascii="Times New Roman" w:eastAsia="Times New Roman" w:hAnsi="Times New Roman"/>
                <w:sz w:val="24"/>
                <w:szCs w:val="24"/>
                <w:lang w:eastAsia="ru-RU"/>
              </w:rPr>
            </w:pPr>
            <w:r w:rsidRPr="00B46F56">
              <w:rPr>
                <w:rFonts w:ascii="Times New Roman" w:eastAsia="Times New Roman" w:hAnsi="Times New Roman"/>
                <w:sz w:val="24"/>
                <w:szCs w:val="24"/>
                <w:lang w:eastAsia="ru-RU"/>
              </w:rPr>
              <w:t>5</w:t>
            </w:r>
            <w:r w:rsidR="00B46F56" w:rsidRPr="00B46F56">
              <w:rPr>
                <w:rFonts w:ascii="Times New Roman" w:eastAsia="Times New Roman" w:hAnsi="Times New Roman"/>
                <w:sz w:val="24"/>
                <w:szCs w:val="24"/>
                <w:lang w:eastAsia="ru-RU"/>
              </w:rPr>
              <w:t>2</w:t>
            </w:r>
            <w:r w:rsidR="00B35A09" w:rsidRPr="00B46F56">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Предусмотреть внедрение стационарных систем мониторинга технического состояния электропривода.</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B35A09" w:rsidRPr="00B35A09">
              <w:rPr>
                <w:rFonts w:ascii="Times New Roman" w:eastAsia="Times New Roman" w:hAnsi="Times New Roman"/>
                <w:sz w:val="24"/>
                <w:szCs w:val="24"/>
                <w:lang w:eastAsia="ru-RU"/>
              </w:rPr>
              <w:t>. Мощность агрегатов представить на согласование гл.энергетику в ООО «НОВОГОР-Прикамье».</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B35A09" w:rsidRPr="00B35A09">
              <w:rPr>
                <w:rFonts w:ascii="Times New Roman" w:eastAsia="Times New Roman" w:hAnsi="Times New Roman"/>
                <w:sz w:val="24"/>
                <w:szCs w:val="24"/>
                <w:lang w:eastAsia="ru-RU"/>
              </w:rPr>
              <w:t xml:space="preserve"> Для обеспечения оперативного контроля состояния энергосистемы предприятия внедрить автоматизированную систему информационно измерительного комплекса учета электрической энергии. </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B35A09" w:rsidRPr="00B46F56">
              <w:rPr>
                <w:rFonts w:ascii="Times New Roman" w:eastAsia="Times New Roman" w:hAnsi="Times New Roman"/>
                <w:sz w:val="24"/>
                <w:szCs w:val="24"/>
                <w:lang w:eastAsia="ru-RU"/>
              </w:rPr>
              <w:t>. Предусмотреть раздельный учет электроэнергии технологии и собственных нужд.</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B35A09" w:rsidRPr="00B46F56">
              <w:rPr>
                <w:rFonts w:ascii="Times New Roman" w:eastAsia="Times New Roman" w:hAnsi="Times New Roman"/>
                <w:sz w:val="24"/>
                <w:szCs w:val="24"/>
                <w:lang w:eastAsia="ru-RU"/>
              </w:rPr>
              <w:t>. Предусмотреть пусконаладочные работы основного и вспомогательного оборудования.</w:t>
            </w:r>
          </w:p>
          <w:p w:rsid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r w:rsidR="00B35A09" w:rsidRPr="00B46F56">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Установить приточно-вытяжную вентиляцию, с калорифером.</w:t>
            </w:r>
          </w:p>
          <w:p w:rsidR="00B46F56" w:rsidRPr="00B35A09" w:rsidRDefault="00B46F56" w:rsidP="001B7431">
            <w:pPr>
              <w:spacing w:after="0"/>
              <w:ind w:left="306" w:firstLine="54"/>
              <w:rPr>
                <w:rFonts w:ascii="Times New Roman" w:eastAsia="Times New Roman" w:hAnsi="Times New Roman"/>
                <w:sz w:val="24"/>
                <w:szCs w:val="24"/>
                <w:lang w:eastAsia="ru-RU"/>
              </w:rPr>
            </w:pPr>
          </w:p>
          <w:p w:rsidR="00B35A09" w:rsidRPr="005F2D82" w:rsidRDefault="00B35A09" w:rsidP="001B7431">
            <w:pPr>
              <w:spacing w:after="0" w:line="360" w:lineRule="auto"/>
              <w:ind w:left="306" w:firstLine="54"/>
              <w:rPr>
                <w:rFonts w:ascii="Times New Roman" w:eastAsia="Times New Roman" w:hAnsi="Times New Roman"/>
                <w:sz w:val="24"/>
                <w:szCs w:val="24"/>
                <w:u w:val="single"/>
                <w:lang w:eastAsia="ru-RU"/>
              </w:rPr>
            </w:pPr>
            <w:r w:rsidRPr="005F2D82">
              <w:rPr>
                <w:rFonts w:ascii="Times New Roman" w:eastAsia="Times New Roman" w:hAnsi="Times New Roman"/>
                <w:b/>
                <w:bCs/>
                <w:sz w:val="24"/>
                <w:szCs w:val="24"/>
                <w:u w:val="single"/>
                <w:lang w:eastAsia="ru-RU"/>
              </w:rPr>
              <w:t>Автоматическая система управления и телеметрия:</w:t>
            </w:r>
          </w:p>
          <w:p w:rsidR="00B35A09" w:rsidRPr="00B35A09" w:rsidRDefault="00B35A09" w:rsidP="001B7431">
            <w:pPr>
              <w:spacing w:after="0" w:line="36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b/>
                <w:bCs/>
                <w:sz w:val="24"/>
                <w:szCs w:val="24"/>
                <w:lang w:eastAsia="ru-RU"/>
              </w:rPr>
              <w:t>Общие требования</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r w:rsidR="00B35A09" w:rsidRPr="00B46F56">
              <w:rPr>
                <w:rFonts w:ascii="Times New Roman" w:eastAsia="Times New Roman" w:hAnsi="Times New Roman"/>
                <w:sz w:val="24"/>
                <w:szCs w:val="24"/>
                <w:lang w:eastAsia="ru-RU"/>
              </w:rPr>
              <w:t>. Технические решения, применяемые при создании Системы АСУТП должны соответствовать существующим стандартам,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объекта при соблюдении предусмотренных исполнительной документацией мероприятий.</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59</w:t>
            </w:r>
            <w:r w:rsidR="00B35A09" w:rsidRPr="00B46F56">
              <w:rPr>
                <w:rFonts w:ascii="Times New Roman" w:eastAsia="Times New Roman" w:hAnsi="Times New Roman"/>
                <w:sz w:val="24"/>
                <w:szCs w:val="24"/>
                <w:lang w:eastAsia="ru-RU"/>
              </w:rPr>
              <w:t>. Требования к структуре и функционированию системы:</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r w:rsidR="00B35A09" w:rsidRPr="00B46F56">
              <w:rPr>
                <w:rFonts w:ascii="Times New Roman" w:eastAsia="Times New Roman" w:hAnsi="Times New Roman"/>
                <w:sz w:val="24"/>
                <w:szCs w:val="24"/>
                <w:lang w:eastAsia="ru-RU"/>
              </w:rPr>
              <w:t xml:space="preserve">.1. Техническая структура системы АСУТП должна представлять иерархическую функционально и территориально распределенную систему. </w:t>
            </w:r>
          </w:p>
          <w:p w:rsidR="00B35A09" w:rsidRPr="00B46F56"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r w:rsidR="00B35A09" w:rsidRPr="00B46F56">
              <w:rPr>
                <w:rFonts w:ascii="Times New Roman" w:eastAsia="Times New Roman" w:hAnsi="Times New Roman"/>
                <w:sz w:val="24"/>
                <w:szCs w:val="24"/>
                <w:lang w:eastAsia="ru-RU"/>
              </w:rPr>
              <w:t>.2. Техническая структура системы АСУТП подразделяется на два уровня: средний и нижний.</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 Нижний уровень – датчики, исполнительные механизмы.</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 Средний уровень – промышленные контроллеры, модули ввода-вывода и панели оператора (или промышленный компьютер).</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Средний уровень Системы должны выполнять следующие функции: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Сбор, первичную обработку и архивацию информации.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Отображение информации оператору.</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Контроль действия защит.</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Регистрацию событий и аварийных ситуаций.</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Технологическую сигнализацию.</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Дистанционное управление.</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Технологические и защитные блокировки.</w:t>
            </w:r>
          </w:p>
          <w:p w:rsidR="00B35A09" w:rsidRPr="00B46F56" w:rsidRDefault="009764BE" w:rsidP="001B7431">
            <w:pPr>
              <w:spacing w:after="0"/>
              <w:ind w:left="306" w:firstLine="54"/>
              <w:rPr>
                <w:rFonts w:ascii="Times New Roman" w:eastAsia="Times New Roman" w:hAnsi="Times New Roman"/>
                <w:sz w:val="24"/>
                <w:szCs w:val="24"/>
                <w:lang w:eastAsia="ru-RU"/>
              </w:rPr>
            </w:pPr>
            <w:r w:rsidRPr="00B46F56">
              <w:rPr>
                <w:rFonts w:ascii="Times New Roman" w:eastAsia="Times New Roman" w:hAnsi="Times New Roman"/>
                <w:sz w:val="24"/>
                <w:szCs w:val="24"/>
                <w:lang w:eastAsia="ru-RU"/>
              </w:rPr>
              <w:t>6</w:t>
            </w:r>
            <w:r w:rsidR="00B46F56">
              <w:rPr>
                <w:rFonts w:ascii="Times New Roman" w:eastAsia="Times New Roman" w:hAnsi="Times New Roman"/>
                <w:sz w:val="24"/>
                <w:szCs w:val="24"/>
                <w:lang w:eastAsia="ru-RU"/>
              </w:rPr>
              <w:t>0</w:t>
            </w:r>
            <w:r w:rsidR="00B35A09" w:rsidRPr="00B46F56">
              <w:rPr>
                <w:rFonts w:ascii="Times New Roman" w:eastAsia="Times New Roman" w:hAnsi="Times New Roman"/>
                <w:sz w:val="24"/>
                <w:szCs w:val="24"/>
                <w:lang w:eastAsia="ru-RU"/>
              </w:rPr>
              <w:t>. Режим работы Системы АСУТП должен соответствовать режиму работы насосной станции - круглосуточный, непрерывный с плановыми остановами для проведения профилактических работ.</w:t>
            </w:r>
          </w:p>
          <w:p w:rsidR="00B35A09" w:rsidRPr="00B35A09" w:rsidRDefault="009764BE" w:rsidP="001B7431">
            <w:pPr>
              <w:spacing w:after="0"/>
              <w:ind w:left="306" w:firstLine="54"/>
              <w:rPr>
                <w:rFonts w:ascii="Times New Roman" w:eastAsia="Times New Roman" w:hAnsi="Times New Roman"/>
                <w:sz w:val="24"/>
                <w:szCs w:val="24"/>
                <w:lang w:eastAsia="ru-RU"/>
              </w:rPr>
            </w:pPr>
            <w:r w:rsidRPr="00B46F56">
              <w:rPr>
                <w:rFonts w:ascii="Times New Roman" w:eastAsia="Times New Roman" w:hAnsi="Times New Roman"/>
                <w:sz w:val="24"/>
                <w:szCs w:val="24"/>
                <w:lang w:eastAsia="ru-RU"/>
              </w:rPr>
              <w:t>6</w:t>
            </w:r>
            <w:r w:rsidR="00B46F56">
              <w:rPr>
                <w:rFonts w:ascii="Times New Roman" w:eastAsia="Times New Roman" w:hAnsi="Times New Roman"/>
                <w:sz w:val="24"/>
                <w:szCs w:val="24"/>
                <w:lang w:eastAsia="ru-RU"/>
              </w:rPr>
              <w:t>1</w:t>
            </w:r>
            <w:r w:rsidR="00B35A09" w:rsidRPr="00B35A09">
              <w:rPr>
                <w:rFonts w:ascii="Times New Roman" w:eastAsia="Times New Roman" w:hAnsi="Times New Roman"/>
                <w:sz w:val="24"/>
                <w:szCs w:val="24"/>
                <w:lang w:eastAsia="ru-RU"/>
              </w:rPr>
              <w:t>. Архитектурные и структурные решения, используемые аппаратные и программные средства должны позволять осуществлять замену или модернизацию любых компонентов системы без коренной ее перестройки и потери данных.</w:t>
            </w:r>
          </w:p>
          <w:p w:rsidR="00B35A09" w:rsidRPr="00F30BF0" w:rsidRDefault="00B46F56" w:rsidP="001B7431">
            <w:pPr>
              <w:spacing w:after="0"/>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62</w:t>
            </w:r>
            <w:r w:rsidR="00B35A09" w:rsidRPr="00F30BF0">
              <w:rPr>
                <w:rFonts w:ascii="Times New Roman" w:eastAsia="Times New Roman" w:hAnsi="Times New Roman"/>
                <w:sz w:val="24"/>
                <w:szCs w:val="24"/>
                <w:lang w:eastAsia="ru-RU"/>
              </w:rPr>
              <w:t>. В рамках работ по созданию системы АСУТП необходимо организовать передачу и интеграцию данных в существующую SCADA-систему (WinCC), расположенную в центральной диспетчерской на ул. Фрезеровщиков 50.</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Расход стоков по коллекторам</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Расход и давление хозпитьевой и технической воды</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Уровень стоков в приемной камере</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xml:space="preserve">- Индикацию наличия напряжения на электрических вводах, </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Состояние насосных агрегатов (работа, ремонт, резерв),</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Ток нагрузки насосного агрегата.</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Давление в напорных коллекторах.</w:t>
            </w:r>
          </w:p>
          <w:p w:rsidR="006B1114" w:rsidRPr="00F30BF0" w:rsidRDefault="006B1114" w:rsidP="001B7431">
            <w:pPr>
              <w:spacing w:after="0"/>
              <w:ind w:left="306" w:right="-52"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lastRenderedPageBreak/>
              <w:t>- Давление на хозпитьевом водоводе</w:t>
            </w:r>
          </w:p>
          <w:p w:rsidR="00B35A09" w:rsidRPr="00F30BF0" w:rsidRDefault="006B1114" w:rsidP="001B7431">
            <w:pPr>
              <w:spacing w:after="0"/>
              <w:ind w:left="306" w:right="-52" w:firstLine="54"/>
              <w:jc w:val="both"/>
              <w:rPr>
                <w:rFonts w:ascii="Arial" w:eastAsia="Times New Roman" w:hAnsi="Arial" w:cs="Arial"/>
                <w:sz w:val="20"/>
                <w:szCs w:val="20"/>
                <w:lang w:eastAsia="ru-RU"/>
              </w:rPr>
            </w:pPr>
            <w:r w:rsidRPr="00F30BF0">
              <w:rPr>
                <w:rFonts w:ascii="Times New Roman" w:eastAsia="Times New Roman" w:hAnsi="Times New Roman"/>
                <w:sz w:val="24"/>
                <w:szCs w:val="24"/>
                <w:lang w:eastAsia="ru-RU"/>
              </w:rPr>
              <w:t>- Сигнал затопления грабельного и машинного отделения</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r w:rsidR="00B35A09" w:rsidRPr="00B35A09">
              <w:rPr>
                <w:rFonts w:ascii="Times New Roman" w:eastAsia="Times New Roman" w:hAnsi="Times New Roman"/>
                <w:sz w:val="24"/>
                <w:szCs w:val="24"/>
                <w:lang w:eastAsia="ru-RU"/>
              </w:rPr>
              <w:t>. Система должна предусматривать возможность информационного и функционального наращивания без необходимости внесения изменений в существующие части. Резерв Системы по входным/выходным каналам, количеству измеряемых параметров, объему памяти, быстродействию, пропускной способности каналов связи должен составлять не менее 20% по каждому из вышеперечисленных параметров.</w:t>
            </w:r>
          </w:p>
          <w:p w:rsidR="00B35A09" w:rsidRPr="00B35A0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B35A09" w:rsidRPr="00B35A09">
              <w:rPr>
                <w:rFonts w:ascii="Times New Roman" w:eastAsia="Times New Roman" w:hAnsi="Times New Roman"/>
                <w:sz w:val="24"/>
                <w:szCs w:val="24"/>
                <w:lang w:eastAsia="ru-RU"/>
              </w:rPr>
              <w:t>. Система управления должна обеспечивать:</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Измерение уровня в приемном отделении, давления и расхода в напорных коллекторах;</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Индикацию наличия напряжения на электрических вводах, состояние секционных выключателей (включен/выключен), положения запорной арматуры (открыто/закрыто), состояния насосных агрегатов (стоит/работает, схема собрана/разобрана), состояние дренажного насоса (стоит/работает);</w:t>
            </w:r>
          </w:p>
          <w:p w:rsidR="006B1114" w:rsidRPr="006B1114" w:rsidRDefault="006B1114" w:rsidP="001B7431">
            <w:pPr>
              <w:spacing w:after="0"/>
              <w:ind w:left="306" w:firstLine="54"/>
              <w:rPr>
                <w:rFonts w:ascii="Times New Roman" w:eastAsia="Times New Roman" w:hAnsi="Times New Roman"/>
                <w:sz w:val="24"/>
                <w:szCs w:val="24"/>
                <w:lang w:eastAsia="ru-RU"/>
              </w:rPr>
            </w:pPr>
            <w:r w:rsidRPr="006B1114">
              <w:rPr>
                <w:rFonts w:ascii="Times New Roman" w:eastAsia="Times New Roman" w:hAnsi="Times New Roman"/>
                <w:sz w:val="24"/>
                <w:szCs w:val="24"/>
                <w:lang w:eastAsia="ru-RU"/>
              </w:rPr>
              <w:t>- Измерение температуры на подшипниках насоса, электродвигателя, температуры обмоток и железа статора электродвигателя насосного агрегата, температуры системы охлаждения насосного агрегата.</w:t>
            </w:r>
          </w:p>
          <w:p w:rsidR="006B1114" w:rsidRDefault="006B1114" w:rsidP="001B7431">
            <w:pPr>
              <w:spacing w:after="0"/>
              <w:ind w:left="306" w:firstLine="54"/>
              <w:rPr>
                <w:rFonts w:ascii="Times New Roman" w:eastAsia="Times New Roman" w:hAnsi="Times New Roman"/>
                <w:sz w:val="24"/>
                <w:szCs w:val="24"/>
                <w:lang w:eastAsia="ru-RU"/>
              </w:rPr>
            </w:pPr>
            <w:r w:rsidRPr="006B1114">
              <w:rPr>
                <w:rFonts w:ascii="Times New Roman" w:eastAsia="Times New Roman" w:hAnsi="Times New Roman"/>
                <w:sz w:val="24"/>
                <w:szCs w:val="24"/>
                <w:lang w:eastAsia="ru-RU"/>
              </w:rPr>
              <w:t>- Измерение вибрации подшипников насосного агрегата по трем осям.</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Сигнализацию предупредительного и максимального и минимального уровня в приемном отделении, минимального и максимального давления в напорных коллекторах, предупредительную и аварийную сигнализацию затопления машинного зала, затопления граблей;</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Отображение данных на панели оператора и звуковую сигнализацию аварийных сигналов на станции;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Передачу данных по системе телеметрии, отображение на компьютере диспетчера технологической схемы с данными, визуализацию и звуковую сигнализацию аварийных сигналов;</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Местное и дистанционное управление насосными агрегатами в режимах прямого пуска и от устройства плавного пуска (УПП);</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Местное и дистанционное управление вспомогательным оборудованием (задвижки) и дренажными насосными агрегатами;</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Возможность ручного запуска насосных агрегатов в случае выхода из строя контроллера или УПП;</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 Световую и звуковую сигнализацию по превышению технологических параметров. </w:t>
            </w:r>
          </w:p>
          <w:p w:rsidR="00077229" w:rsidRPr="00077229" w:rsidRDefault="00B46F56"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r w:rsidR="00077229" w:rsidRPr="00077229">
              <w:rPr>
                <w:rFonts w:ascii="Times New Roman" w:eastAsia="Times New Roman" w:hAnsi="Times New Roman"/>
                <w:sz w:val="24"/>
                <w:szCs w:val="24"/>
                <w:lang w:eastAsia="ru-RU"/>
              </w:rPr>
              <w:t>. Требования к надежности.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Шкафы управления (кроме местных пультов) установить вне зоны возможного затопления станции, Исключить установку шкафов управления (кроме местных пультов) в грабельном отделении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Система в целом должна обеспечивать надежное функционирование всех составляющих ее частей при штатной эксплуатации и при возникновении аварийных ситуаций.</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Система должна быть устойчивой к отказам датчиков (обрыв линий, неисправность преобразователя), приводящим к непрерывной генерации событий, при этом не должно быть «зависаний».</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 Система должна предусматривать возможность ремонтного режима определенных проектом узлов и устройств с минимальным ограничением выполняемых функций системы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Отказ любого элемента Системы не должен приводить к необнаруженной потере функционирования и должен сопровождаться световой и/или звуковой сигнализацией на средствах контроля.</w:t>
            </w:r>
          </w:p>
          <w:p w:rsidR="00077229" w:rsidRPr="00077229" w:rsidRDefault="00E455C0" w:rsidP="001B7431">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r w:rsidR="00077229" w:rsidRPr="00077229">
              <w:rPr>
                <w:rFonts w:ascii="Times New Roman" w:eastAsia="Times New Roman" w:hAnsi="Times New Roman"/>
                <w:sz w:val="24"/>
                <w:szCs w:val="24"/>
                <w:lang w:eastAsia="ru-RU"/>
              </w:rPr>
              <w:t>. Требования безопасности.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Технические средства должны быть установлены так, чтобы обеспечивалась их безопасная техническая эксплуатация.</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Оборудование Системы, требующее осмотра или обслуживания при работе технологического оборудования, должно устанавливаться в местах, безопасных для пребывания персонала. Конструкция и размещение стоек (шкафов) Системы должны удовлетворять требованиям электро - и пожаробезопасности.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Все внешние элементы технических средств Системы, находящиеся под напряжением, должны быть защищены от случайного прикосновения к ним обслуживающего персонала.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Оборудование и кабельная продукция должны подбираться в исполнении, соответствующем условиям их эксплуатации по температуре окружающей среды и помехозащищённости, защищенности от проникновения влаги и пыли.</w:t>
            </w:r>
          </w:p>
          <w:p w:rsidR="00077229" w:rsidRPr="00077229" w:rsidRDefault="00077229" w:rsidP="001E3D07">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Кабельные лотки и короба выполнить из пластика.</w:t>
            </w:r>
          </w:p>
          <w:p w:rsidR="00077229" w:rsidRPr="00077229" w:rsidRDefault="00E455C0" w:rsidP="001E3D07">
            <w:pPr>
              <w:spacing w:after="0"/>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077229" w:rsidRPr="00077229">
              <w:rPr>
                <w:rFonts w:ascii="Times New Roman" w:eastAsia="Times New Roman" w:hAnsi="Times New Roman"/>
                <w:sz w:val="24"/>
                <w:szCs w:val="24"/>
                <w:lang w:eastAsia="ru-RU"/>
              </w:rPr>
              <w:t>. Требования к техническому обслуживанию и ремонту:</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 составе проекта разработать регламент технического обслуживания Системы АСУ ТП.</w:t>
            </w:r>
          </w:p>
          <w:p w:rsidR="00077229" w:rsidRPr="00077229" w:rsidRDefault="00077229" w:rsidP="001E3D07">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Проектом предусмотреть необходимый состав запасных изделий и приборов, необходимый для оперативного восстановления Системы.</w:t>
            </w:r>
          </w:p>
          <w:p w:rsidR="00077229" w:rsidRPr="00077229" w:rsidRDefault="00E455C0" w:rsidP="001E3D07">
            <w:pPr>
              <w:spacing w:after="0" w:line="36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r w:rsidR="00077229" w:rsidRPr="00077229">
              <w:rPr>
                <w:rFonts w:ascii="Times New Roman" w:eastAsia="Times New Roman" w:hAnsi="Times New Roman"/>
                <w:sz w:val="24"/>
                <w:szCs w:val="24"/>
                <w:lang w:eastAsia="ru-RU"/>
              </w:rPr>
              <w:t>. Требования к уровню измерений.</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Применяемые средства измерения (далее – СИ) должны быть сертифицированы Госстандартом России, включены в Госреестр как средства измерения, иметь сертификат Госстандарта России и разрешение на применение.</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Любое из технических средств АСУ ТП должно допускать замену его аналогичным (однотипным и одноименным) средством без каких-либо конструктивных изменений или регулировки в остальных технических средствах.</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Требования к датчикам:</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Датчики расхода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В качестве прибора для измерения расхода стоков применить ультразвуковой расходомер с накладными датчиками для стационарной установки..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Принцип измерения : автоматический переход из режима измерения время-импульсным методом на измерение методом доплера.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 индикация расхода жидкости по месту измерения,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наличие стандартных аналоговых и цифровых сигналов,</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возможность измерения двунаправленного потока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 межповерочный интервал 4 года,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погрешность измерения не более 1%.</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Условия эксплуатации: - рабочая температура блок электроники: -20…+60 °С; накладные датчики: -30...+100 °С</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Исполнение накладных датчиков по защите IP 68</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Датчики уровня</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Принцип измерения радарный или ультразвуковой</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 Степень защиты IP68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Погрешность измерения не более 0,5%</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Выходной токовый сигнал 4-20 мА</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xml:space="preserve">Датчики давления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основная погрешность: +/- 0,5 %;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степень защиты: IP-68;</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выходной сигнал: 4- 20 мА;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должен обеспечивать 4-х кратную перегрузочную</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способность по давлению</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Датчики давления для измерения давления на стоках применять со встроенными разделителями сред (с фронтальной мембраной)</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Межповерочный интервал не менее 2 лет</w:t>
            </w:r>
          </w:p>
          <w:p w:rsidR="00077229" w:rsidRPr="00077229" w:rsidRDefault="00077229" w:rsidP="00E97E5D">
            <w:pPr>
              <w:spacing w:after="0" w:line="360" w:lineRule="auto"/>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Датчики температуры</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основная погрешность: +/- 0,5 %</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выходной сигнал 4- 20 мА</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Проектом предусмотреть стационарную систему газоаналитического контроля в машинном зале и грабельном отделении для измерения концентраций следующих газов и оснащение персонала насосной станции переносными газосигнализаторами:</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кислород О2, концентрац. мин 18%об.;</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метан СН4, 20% от НКПР;</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углекислый газ СО2, концентрац. (0,2 %об);</w:t>
            </w:r>
          </w:p>
          <w:p w:rsidR="00077229" w:rsidRP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сероводород H2S, ПДК (10 мг/м3);</w:t>
            </w:r>
          </w:p>
          <w:p w:rsidR="00077229" w:rsidRDefault="00077229" w:rsidP="001B7431">
            <w:pPr>
              <w:spacing w:after="0"/>
              <w:ind w:left="306" w:firstLine="54"/>
              <w:rPr>
                <w:rFonts w:ascii="Times New Roman" w:eastAsia="Times New Roman" w:hAnsi="Times New Roman"/>
                <w:sz w:val="24"/>
                <w:szCs w:val="24"/>
                <w:lang w:eastAsia="ru-RU"/>
              </w:rPr>
            </w:pPr>
            <w:r w:rsidRPr="00077229">
              <w:rPr>
                <w:rFonts w:ascii="Times New Roman" w:eastAsia="Times New Roman" w:hAnsi="Times New Roman"/>
                <w:sz w:val="24"/>
                <w:szCs w:val="24"/>
                <w:lang w:eastAsia="ru-RU"/>
              </w:rPr>
              <w:t>• аммиак NH3, ПДК (20 мг/м3).</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Для получения непрерывной (аналоговой) информации должны применяться датчики с унифицированным токовым выходом 4-20 мА.</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 При проектировании предусмотреть установку местных индикаторов для дублирования показаний приборов </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Предусмотреть установку виброустойчивых манометров с разделителями сред.</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Тип, количество и места установки датчиков (первичных преобразователей) согласовать с Заказчиком.</w:t>
            </w:r>
          </w:p>
          <w:p w:rsidR="00B35A09" w:rsidRPr="00B35A09" w:rsidRDefault="00B35A09" w:rsidP="001E3D07">
            <w:pPr>
              <w:spacing w:after="0" w:line="36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(при выборе типа преобразователей учесть оборудование, применяемое на объектах ООО "НОВОГОР-Прикамье").</w:t>
            </w:r>
          </w:p>
          <w:p w:rsidR="00B35A09" w:rsidRPr="00B35A09" w:rsidRDefault="00E455C0" w:rsidP="001E3D07">
            <w:pPr>
              <w:spacing w:after="0" w:line="36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69</w:t>
            </w:r>
            <w:r w:rsidR="00B35A09" w:rsidRPr="00B35A09">
              <w:rPr>
                <w:rFonts w:ascii="Times New Roman" w:eastAsia="Times New Roman" w:hAnsi="Times New Roman"/>
                <w:sz w:val="24"/>
                <w:szCs w:val="24"/>
                <w:lang w:eastAsia="ru-RU"/>
              </w:rPr>
              <w:t>. Состав и содержание проектной документации.</w:t>
            </w:r>
          </w:p>
          <w:p w:rsidR="00B35A09" w:rsidRPr="00F30BF0"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Разработку рабочей документации на АСУТП вести в соответствии с требованиям</w:t>
            </w:r>
            <w:r w:rsidR="009764BE">
              <w:rPr>
                <w:rFonts w:ascii="Times New Roman" w:eastAsia="Times New Roman" w:hAnsi="Times New Roman"/>
                <w:sz w:val="24"/>
                <w:szCs w:val="24"/>
                <w:lang w:eastAsia="ru-RU"/>
              </w:rPr>
              <w:t>и ГОСТ 34.601</w:t>
            </w:r>
            <w:r w:rsidR="009764BE" w:rsidRPr="00F30BF0">
              <w:rPr>
                <w:rFonts w:ascii="Times New Roman" w:eastAsia="Times New Roman" w:hAnsi="Times New Roman"/>
                <w:sz w:val="24"/>
                <w:szCs w:val="24"/>
                <w:lang w:eastAsia="ru-RU"/>
              </w:rPr>
              <w:t>-</w:t>
            </w:r>
            <w:r w:rsidR="003A6BB5" w:rsidRPr="00F30BF0">
              <w:rPr>
                <w:rFonts w:ascii="Times New Roman" w:eastAsia="Times New Roman" w:hAnsi="Times New Roman"/>
                <w:sz w:val="24"/>
                <w:szCs w:val="24"/>
                <w:lang w:eastAsia="ru-RU"/>
              </w:rPr>
              <w:t>90</w:t>
            </w:r>
          </w:p>
          <w:p w:rsidR="001B7431"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 Разработка технического обеспечения </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осуществляется в соответствии с ГОСТ 21.408-93.</w:t>
            </w:r>
          </w:p>
          <w:p w:rsidR="00B35A09" w:rsidRP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Алгоритм работы оборудования (управление, регулирование, блокировки) отразить в разделе проекта Математическое обеспечение (ГОСТ 34.201-89);</w:t>
            </w:r>
          </w:p>
          <w:p w:rsidR="00B35A09" w:rsidRDefault="00B35A09" w:rsidP="001B7431">
            <w:pPr>
              <w:spacing w:after="0"/>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Алгоритмы управления должны быть дополнительно уточнены с Заказчиком в ходе выполнения проекта.</w:t>
            </w:r>
          </w:p>
          <w:p w:rsidR="00E455C0" w:rsidRPr="00B35A09" w:rsidRDefault="00E455C0" w:rsidP="00B35A09">
            <w:pPr>
              <w:spacing w:after="0" w:line="240" w:lineRule="auto"/>
              <w:ind w:left="306" w:firstLine="54"/>
              <w:rPr>
                <w:rFonts w:ascii="Times New Roman" w:eastAsia="Times New Roman" w:hAnsi="Times New Roman"/>
                <w:sz w:val="24"/>
                <w:szCs w:val="24"/>
                <w:lang w:eastAsia="ru-RU"/>
              </w:rPr>
            </w:pP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b/>
                <w:bCs/>
                <w:sz w:val="24"/>
                <w:szCs w:val="24"/>
                <w:u w:val="single"/>
                <w:lang w:eastAsia="ru-RU"/>
              </w:rPr>
              <w:t>Для временной насосной станции предусмотреть:</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-Узел учета стоков. В качестве прибора для измерения расхода стоков применить ультразвуковой расходомер с накладными датчиками для стационарной установки. Принцип измерения с автоматическим переходом из режима измерения время-импульсным методом на измерение методом доплера.</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Технические характеристики: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 индикация расхода жидкости по месту измерения,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наличие стандартных аналоговых и цифровых сигналов,</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возможность измерения двунаправленного потока</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 межповерочный интервал 4 года,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погрешность измерения не более 1%.</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Условия эксплуатации: - рабочая температура блок электроники: -20…+60 °С; накладные датчики: -30...+100 °С</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Исполнение накладных датчиков по защите IP 68</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Диаметр измерительного участка выбирать исходя из условия: наименьшая скорость жидкости при наименьшем расходе должна быть не менее 0,1 м/с.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Датчик уровня в приемном отделении. В качестве прибора для измерения уровня применить датчик с ультразвуковым принципом измерения.</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-Датчик давления на напорном коллекторе.</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Все средства измерения должны соответствовать п. </w:t>
            </w:r>
            <w:r w:rsidR="00DA5E3D">
              <w:rPr>
                <w:rFonts w:ascii="Times New Roman" w:eastAsia="Times New Roman" w:hAnsi="Times New Roman"/>
                <w:sz w:val="24"/>
                <w:szCs w:val="24"/>
                <w:lang w:eastAsia="ru-RU"/>
              </w:rPr>
              <w:t>68</w:t>
            </w:r>
            <w:r w:rsidR="009764BE" w:rsidRPr="009764BE">
              <w:rPr>
                <w:rFonts w:ascii="Times New Roman" w:eastAsia="Times New Roman" w:hAnsi="Times New Roman"/>
                <w:color w:val="FF0000"/>
                <w:sz w:val="24"/>
                <w:szCs w:val="24"/>
                <w:lang w:eastAsia="ru-RU"/>
              </w:rPr>
              <w:t xml:space="preserve">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Система автоматики должна обеспечивать:</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Автоматический режим работы по уровню</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Сбор, первичную обработку и архивацию информации.</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Отображение информации оператору.</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Контроль действия защит.</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Регистрацию событий и аварийных ситуаций.</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Технологическую сигнализацию.</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Дистанционное управление.</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Местное управление</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Местное и дистанционное управление вспомогательным оборудованием (задвижки)</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sym w:font="Symbol" w:char="F02D"/>
            </w:r>
            <w:r w:rsidRPr="00B35A09">
              <w:rPr>
                <w:rFonts w:ascii="Times New Roman" w:eastAsia="Times New Roman" w:hAnsi="Times New Roman"/>
                <w:sz w:val="24"/>
                <w:szCs w:val="24"/>
                <w:lang w:eastAsia="ru-RU"/>
              </w:rPr>
              <w:t xml:space="preserve"> Технологические и защитные блокировки.</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Технические решения должны соответствовать п. </w:t>
            </w:r>
            <w:r w:rsidR="003A6BB5" w:rsidRPr="00F30BF0">
              <w:rPr>
                <w:rFonts w:ascii="Times New Roman" w:eastAsia="Times New Roman" w:hAnsi="Times New Roman"/>
                <w:sz w:val="24"/>
                <w:szCs w:val="24"/>
                <w:lang w:eastAsia="ru-RU"/>
              </w:rPr>
              <w:t>58</w:t>
            </w:r>
            <w:r w:rsidR="005F2D82" w:rsidRPr="00F30BF0">
              <w:rPr>
                <w:rFonts w:ascii="Times New Roman" w:eastAsia="Times New Roman" w:hAnsi="Times New Roman"/>
                <w:sz w:val="24"/>
                <w:szCs w:val="24"/>
                <w:lang w:eastAsia="ru-RU"/>
              </w:rPr>
              <w:t xml:space="preserve"> </w:t>
            </w:r>
          </w:p>
          <w:p w:rsidR="00B35A09" w:rsidRPr="00F30BF0"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Требования к надежности должны соответствовать п. </w:t>
            </w:r>
            <w:r w:rsidR="003A6BB5" w:rsidRPr="00F30BF0">
              <w:rPr>
                <w:rFonts w:ascii="Times New Roman" w:eastAsia="Times New Roman" w:hAnsi="Times New Roman"/>
                <w:sz w:val="24"/>
                <w:szCs w:val="24"/>
                <w:lang w:eastAsia="ru-RU"/>
              </w:rPr>
              <w:t>65</w:t>
            </w:r>
          </w:p>
          <w:p w:rsidR="00B35A09" w:rsidRDefault="00B35A09"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xml:space="preserve">Требования безопасности должны соответствовать п. </w:t>
            </w:r>
            <w:r w:rsidR="003A6BB5" w:rsidRPr="00F30BF0">
              <w:rPr>
                <w:rFonts w:ascii="Times New Roman" w:eastAsia="Times New Roman" w:hAnsi="Times New Roman"/>
                <w:sz w:val="24"/>
                <w:szCs w:val="24"/>
                <w:lang w:eastAsia="ru-RU"/>
              </w:rPr>
              <w:t>66</w:t>
            </w:r>
          </w:p>
          <w:p w:rsidR="006A7F2B" w:rsidRPr="00F30BF0" w:rsidRDefault="006A7F2B" w:rsidP="00B35A09">
            <w:pPr>
              <w:spacing w:after="0" w:line="240" w:lineRule="auto"/>
              <w:ind w:left="306" w:firstLine="54"/>
              <w:rPr>
                <w:rFonts w:ascii="Times New Roman" w:eastAsia="Times New Roman" w:hAnsi="Times New Roman"/>
                <w:sz w:val="24"/>
                <w:szCs w:val="24"/>
                <w:lang w:eastAsia="ru-RU"/>
              </w:rPr>
            </w:pPr>
          </w:p>
          <w:p w:rsidR="00B35A09" w:rsidRPr="00F30BF0" w:rsidRDefault="00B35A09"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b/>
                <w:bCs/>
                <w:sz w:val="24"/>
                <w:szCs w:val="24"/>
                <w:lang w:eastAsia="ru-RU"/>
              </w:rPr>
              <w:t>Архитектурно-строительная часть:</w:t>
            </w:r>
          </w:p>
          <w:p w:rsidR="00B35A09" w:rsidRPr="00B35A09"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70</w:t>
            </w:r>
            <w:r w:rsidR="00B35A09" w:rsidRPr="00F30BF0">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Повышение эффективности эксплуатации сооружений за счет внедрения новых технологий и материалов при проведении работ по реконструкции: гидроизоляций сооружений, кровель и железобетонных конструкций.</w:t>
            </w:r>
          </w:p>
          <w:p w:rsidR="00B35A09" w:rsidRPr="00B35A09" w:rsidRDefault="009764BE"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w:t>
            </w:r>
            <w:r w:rsidR="00E455C0" w:rsidRPr="00F30BF0">
              <w:rPr>
                <w:rFonts w:ascii="Times New Roman" w:eastAsia="Times New Roman" w:hAnsi="Times New Roman"/>
                <w:sz w:val="24"/>
                <w:szCs w:val="24"/>
                <w:lang w:eastAsia="ru-RU"/>
              </w:rPr>
              <w:t>1</w:t>
            </w:r>
            <w:r w:rsidR="00B35A09" w:rsidRPr="00F30BF0">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Произвести детальное инструментальное обследование по всем помещениям РНС-2.</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При обследовании обязательными объектами рассмотрения должны быть основные несущие конструкции:</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Фундаменты;</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Стены, столбы, колонны;</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Перекрытия и покрытия (в т.ч. балки, фермы);</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Связевые конструкции, элементы жесткости;</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Стыки, узлы соединения и размеры площадок опирания.</w:t>
            </w:r>
          </w:p>
          <w:p w:rsidR="00B35A09" w:rsidRPr="00F30BF0" w:rsidRDefault="009764BE"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w:t>
            </w:r>
            <w:r w:rsidR="00E455C0" w:rsidRPr="00F30BF0">
              <w:rPr>
                <w:rFonts w:ascii="Times New Roman" w:eastAsia="Times New Roman" w:hAnsi="Times New Roman"/>
                <w:sz w:val="24"/>
                <w:szCs w:val="24"/>
                <w:lang w:eastAsia="ru-RU"/>
              </w:rPr>
              <w:t>2</w:t>
            </w:r>
            <w:r w:rsidR="00B35A09" w:rsidRPr="00F30BF0">
              <w:rPr>
                <w:rFonts w:ascii="Times New Roman" w:eastAsia="Times New Roman" w:hAnsi="Times New Roman"/>
                <w:sz w:val="24"/>
                <w:szCs w:val="24"/>
                <w:lang w:eastAsia="ru-RU"/>
              </w:rPr>
              <w:t>. При обследовании следует учитывать специфику материалов, из которых выполнены конструкции.</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73</w:t>
            </w:r>
            <w:r w:rsidR="00B35A09" w:rsidRPr="00F30BF0">
              <w:rPr>
                <w:rFonts w:ascii="Times New Roman" w:eastAsia="Times New Roman" w:hAnsi="Times New Roman"/>
                <w:sz w:val="24"/>
                <w:szCs w:val="24"/>
                <w:lang w:eastAsia="ru-RU"/>
              </w:rPr>
              <w:t>. Выявить и зафиксировать видимые дефекты и повреждения, произвести контрольные обмеры, сделать описания, фотографии дефектных участков, составить схемы и ведомости дефектов и повреждений с фиксацией их мест и характера.</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74</w:t>
            </w:r>
            <w:r w:rsidR="00B35A09" w:rsidRPr="00F30BF0">
              <w:rPr>
                <w:rFonts w:ascii="Times New Roman" w:eastAsia="Times New Roman" w:hAnsi="Times New Roman"/>
                <w:sz w:val="24"/>
                <w:szCs w:val="24"/>
                <w:lang w:eastAsia="ru-RU"/>
              </w:rPr>
              <w:t>. По результатам обследования сделать оценку технического состояния строительных конструкций. Должна быть зафиксирована картина дефектов и повреждений, которая может позволить выявить причины их происхождения и быть достаточной для оценки состояния и составления заключения.</w:t>
            </w:r>
          </w:p>
          <w:p w:rsidR="00B35A09" w:rsidRPr="00B35A09"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75</w:t>
            </w:r>
            <w:r w:rsidR="00B35A09" w:rsidRPr="00F30BF0">
              <w:rPr>
                <w:rFonts w:ascii="Times New Roman" w:eastAsia="Times New Roman" w:hAnsi="Times New Roman"/>
                <w:sz w:val="24"/>
                <w:szCs w:val="24"/>
                <w:lang w:eastAsia="ru-RU"/>
              </w:rPr>
              <w:t xml:space="preserve">. По результатам обследования составляется заключение или отчет о техническом состоянии </w:t>
            </w:r>
            <w:r w:rsidR="00B35A09" w:rsidRPr="00B35A09">
              <w:rPr>
                <w:rFonts w:ascii="Times New Roman" w:eastAsia="Times New Roman" w:hAnsi="Times New Roman"/>
                <w:sz w:val="24"/>
                <w:szCs w:val="24"/>
                <w:lang w:eastAsia="ru-RU"/>
              </w:rPr>
              <w:t>конструкций здания, оценка состояния конструкций с рекомендуемыми мероприятиями по усилению конструкций, устранению дефектов и повреждений, а так же причины их появления.</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76</w:t>
            </w:r>
            <w:r w:rsidR="00B35A09" w:rsidRPr="00F30BF0">
              <w:rPr>
                <w:rFonts w:ascii="Times New Roman" w:eastAsia="Times New Roman" w:hAnsi="Times New Roman"/>
                <w:sz w:val="24"/>
                <w:szCs w:val="24"/>
                <w:lang w:eastAsia="ru-RU"/>
              </w:rPr>
              <w:t>. В случае выявления признаков, свидетельствующих о возникновении аварийной ситуации, необходимо незамедлительно разработать рекомендации по предотвращению возможного обрушения.</w:t>
            </w:r>
          </w:p>
          <w:p w:rsidR="00B35A09" w:rsidRPr="00F30BF0" w:rsidRDefault="00B35A09"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Все работы по ремонту и усилению строительных конструкций, существующей РНС- 2 "Мотовилиха"</w:t>
            </w:r>
          </w:p>
          <w:p w:rsidR="00B35A09" w:rsidRPr="00F30BF0" w:rsidRDefault="00B35A09"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 xml:space="preserve">выполнить на основании рекомендаций технического отчета </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77</w:t>
            </w:r>
            <w:r w:rsidR="00B35A09" w:rsidRPr="00F30BF0">
              <w:rPr>
                <w:rFonts w:ascii="Times New Roman" w:eastAsia="Times New Roman" w:hAnsi="Times New Roman"/>
                <w:sz w:val="24"/>
                <w:szCs w:val="24"/>
                <w:lang w:eastAsia="ru-RU"/>
              </w:rPr>
              <w:t>. Предусмотреть установку ограждения по периметру насосной станции в соответствии с землеустроительным делом.</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78</w:t>
            </w:r>
            <w:r w:rsidR="00B35A09" w:rsidRPr="00F30BF0">
              <w:rPr>
                <w:rFonts w:ascii="Times New Roman" w:eastAsia="Times New Roman" w:hAnsi="Times New Roman"/>
                <w:sz w:val="24"/>
                <w:szCs w:val="24"/>
                <w:lang w:eastAsia="ru-RU"/>
              </w:rPr>
              <w:t>. Предусмотреть благоустройство территории насосной станции.</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79</w:t>
            </w:r>
            <w:r w:rsidR="00B35A09" w:rsidRPr="00F30BF0">
              <w:rPr>
                <w:rFonts w:ascii="Times New Roman" w:eastAsia="Times New Roman" w:hAnsi="Times New Roman"/>
                <w:sz w:val="24"/>
                <w:szCs w:val="24"/>
                <w:lang w:eastAsia="ru-RU"/>
              </w:rPr>
              <w:t>. Предусмотреть обустройство территории контейнерной площадкой.</w:t>
            </w:r>
          </w:p>
          <w:p w:rsidR="00B35A09" w:rsidRDefault="009764BE"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8</w:t>
            </w:r>
            <w:r w:rsidR="00E455C0" w:rsidRPr="00F30BF0">
              <w:rPr>
                <w:rFonts w:ascii="Times New Roman" w:eastAsia="Times New Roman" w:hAnsi="Times New Roman"/>
                <w:sz w:val="24"/>
                <w:szCs w:val="24"/>
                <w:lang w:eastAsia="ru-RU"/>
              </w:rPr>
              <w:t>0</w:t>
            </w:r>
            <w:r w:rsidR="00B35A09" w:rsidRPr="00F30BF0">
              <w:rPr>
                <w:rFonts w:ascii="Times New Roman" w:eastAsia="Times New Roman" w:hAnsi="Times New Roman"/>
                <w:sz w:val="24"/>
                <w:szCs w:val="24"/>
                <w:lang w:eastAsia="ru-RU"/>
              </w:rPr>
              <w:t xml:space="preserve">. При проектировании предусмотреть мероприятия по организации временной перекачки стоков на период реконструкции станции. </w:t>
            </w:r>
          </w:p>
          <w:p w:rsidR="006A7F2B" w:rsidRPr="00F30BF0" w:rsidRDefault="006A7F2B" w:rsidP="00B35A09">
            <w:pPr>
              <w:spacing w:after="0" w:line="240" w:lineRule="auto"/>
              <w:ind w:left="306" w:firstLine="54"/>
              <w:rPr>
                <w:rFonts w:ascii="Times New Roman" w:eastAsia="Times New Roman" w:hAnsi="Times New Roman"/>
                <w:sz w:val="24"/>
                <w:szCs w:val="24"/>
                <w:lang w:eastAsia="ru-RU"/>
              </w:rPr>
            </w:pPr>
          </w:p>
          <w:p w:rsidR="00B35A09" w:rsidRPr="00F30BF0" w:rsidRDefault="00B35A09"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b/>
                <w:bCs/>
                <w:sz w:val="24"/>
                <w:szCs w:val="24"/>
                <w:u w:val="single"/>
                <w:lang w:eastAsia="ru-RU"/>
              </w:rPr>
              <w:t xml:space="preserve">Запроектировать временную насосную станцию перекачки стоков </w:t>
            </w:r>
            <w:r w:rsidRPr="00F30BF0">
              <w:rPr>
                <w:rFonts w:ascii="Times New Roman" w:eastAsia="Times New Roman" w:hAnsi="Times New Roman"/>
                <w:b/>
                <w:sz w:val="24"/>
                <w:szCs w:val="24"/>
                <w:u w:val="single"/>
                <w:lang w:eastAsia="ru-RU"/>
              </w:rPr>
              <w:t>с переключением на нее действующих сетей водоотведения</w:t>
            </w:r>
            <w:r w:rsidRPr="00F30BF0">
              <w:rPr>
                <w:rFonts w:ascii="Times New Roman" w:eastAsia="Times New Roman" w:hAnsi="Times New Roman"/>
                <w:sz w:val="24"/>
                <w:szCs w:val="24"/>
                <w:lang w:eastAsia="ru-RU"/>
              </w:rPr>
              <w:t xml:space="preserve">. </w:t>
            </w:r>
          </w:p>
          <w:p w:rsidR="00B35A09" w:rsidRPr="00B35A09" w:rsidRDefault="00F96683"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8</w:t>
            </w:r>
            <w:r w:rsidR="00E455C0" w:rsidRPr="00F30BF0">
              <w:rPr>
                <w:rFonts w:ascii="Times New Roman" w:eastAsia="Times New Roman" w:hAnsi="Times New Roman"/>
                <w:sz w:val="24"/>
                <w:szCs w:val="24"/>
                <w:lang w:eastAsia="ru-RU"/>
              </w:rPr>
              <w:t>0</w:t>
            </w:r>
            <w:r w:rsidR="00B35A09" w:rsidRPr="00F30BF0">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Проработать варианты организации временной насосной станции для перевода стоков с РНС-2 на период реконструкции станции. </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Рассмотреть возможность размещения временной насосной станции на земельном участке.</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При отсутствии возможности размещения временной насосной станции на площадке РНС-2 проработать варианты размещения временной станции за пределами участка с учетом:</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наличия свободной городской земли в непосредственной близости от площадки РНС-2;</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существующей градостроительной ситуации (насыщенность объектами недвижимости, инженерными коммуникациями, охранных и санитарно-защитных зон предприятий и объектов инженерной инфрастуктуры и т.п.).</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при наличии интересов третьих лиц на подобранных площадках размещения, а также охранных и санитарных зон, получить предварительное согласование (заключение) третьих лиц и надзорных органов, чьи интересы и требования могут быть затронуты.</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Вариант размещения временной КНС может быть принят Заказчиком по результатам выполнения вышеперечисленных требований.</w:t>
            </w:r>
          </w:p>
          <w:p w:rsidR="00B35A09" w:rsidRPr="00F30BF0" w:rsidRDefault="00F96683"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8</w:t>
            </w:r>
            <w:r w:rsidR="00E455C0" w:rsidRPr="00F30BF0">
              <w:rPr>
                <w:rFonts w:ascii="Times New Roman" w:eastAsia="Times New Roman" w:hAnsi="Times New Roman"/>
                <w:sz w:val="24"/>
                <w:szCs w:val="24"/>
                <w:lang w:eastAsia="ru-RU"/>
              </w:rPr>
              <w:t>1</w:t>
            </w:r>
            <w:r w:rsidR="00B35A09" w:rsidRPr="00F30BF0">
              <w:rPr>
                <w:rFonts w:ascii="Times New Roman" w:eastAsia="Times New Roman" w:hAnsi="Times New Roman"/>
                <w:sz w:val="24"/>
                <w:szCs w:val="24"/>
                <w:lang w:eastAsia="ru-RU"/>
              </w:rPr>
              <w:t>. Оформить необходимую для строительства документацию по отводу земельного участка (сформировать границы земельного участка,</w:t>
            </w:r>
            <w:r w:rsidRPr="00F30BF0">
              <w:rPr>
                <w:rFonts w:ascii="Times New Roman" w:eastAsia="Times New Roman" w:hAnsi="Times New Roman"/>
                <w:sz w:val="24"/>
                <w:szCs w:val="24"/>
                <w:lang w:eastAsia="ru-RU"/>
              </w:rPr>
              <w:t xml:space="preserve"> оформить документации в соответствии с требованиями действующего законодательства с учетом изменений, вступивших в силу с 01.03.2015</w:t>
            </w:r>
            <w:r w:rsidR="00B35A09" w:rsidRPr="00F30BF0">
              <w:rPr>
                <w:rFonts w:ascii="Times New Roman" w:eastAsia="Times New Roman" w:hAnsi="Times New Roman"/>
                <w:sz w:val="24"/>
                <w:szCs w:val="24"/>
                <w:lang w:eastAsia="ru-RU"/>
              </w:rPr>
              <w:t>. Порядок предоставления земельного участка и состав документации уточнить в Департаменте земельных отношений администрации города Перми).</w:t>
            </w:r>
          </w:p>
          <w:p w:rsidR="00B35A09" w:rsidRPr="00F30BF0" w:rsidRDefault="00E455C0" w:rsidP="00B35A09">
            <w:pPr>
              <w:spacing w:after="0" w:line="240" w:lineRule="auto"/>
              <w:ind w:left="306" w:firstLine="54"/>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82</w:t>
            </w:r>
            <w:r w:rsidR="00B35A09" w:rsidRPr="00F30BF0">
              <w:rPr>
                <w:rFonts w:ascii="Times New Roman" w:eastAsia="Times New Roman" w:hAnsi="Times New Roman"/>
                <w:sz w:val="24"/>
                <w:szCs w:val="24"/>
                <w:lang w:eastAsia="ru-RU"/>
              </w:rPr>
              <w:t>. Оформить и утвердить градостроительный план земельн</w:t>
            </w:r>
            <w:r w:rsidR="00F96683" w:rsidRPr="00F30BF0">
              <w:rPr>
                <w:rFonts w:ascii="Times New Roman" w:eastAsia="Times New Roman" w:hAnsi="Times New Roman"/>
                <w:sz w:val="24"/>
                <w:szCs w:val="24"/>
                <w:lang w:eastAsia="ru-RU"/>
              </w:rPr>
              <w:t>ых</w:t>
            </w:r>
            <w:r w:rsidR="00B35A09" w:rsidRPr="00F30BF0">
              <w:rPr>
                <w:rFonts w:ascii="Times New Roman" w:eastAsia="Times New Roman" w:hAnsi="Times New Roman"/>
                <w:sz w:val="24"/>
                <w:szCs w:val="24"/>
                <w:lang w:eastAsia="ru-RU"/>
              </w:rPr>
              <w:t xml:space="preserve"> участк</w:t>
            </w:r>
            <w:r w:rsidR="00F96683" w:rsidRPr="00F30BF0">
              <w:rPr>
                <w:rFonts w:ascii="Times New Roman" w:eastAsia="Times New Roman" w:hAnsi="Times New Roman"/>
                <w:sz w:val="24"/>
                <w:szCs w:val="24"/>
                <w:lang w:eastAsia="ru-RU"/>
              </w:rPr>
              <w:t>ов для станции РНС-2 и временной станции перекачки стоков</w:t>
            </w:r>
            <w:r w:rsidR="00B35A09" w:rsidRPr="00F30BF0">
              <w:rPr>
                <w:rFonts w:ascii="Times New Roman" w:eastAsia="Times New Roman" w:hAnsi="Times New Roman"/>
                <w:sz w:val="24"/>
                <w:szCs w:val="24"/>
                <w:lang w:eastAsia="ru-RU"/>
              </w:rPr>
              <w:t>.</w:t>
            </w:r>
          </w:p>
          <w:p w:rsidR="00E455C0" w:rsidRPr="00F96683" w:rsidRDefault="00E455C0" w:rsidP="00B35A09">
            <w:pPr>
              <w:spacing w:after="0" w:line="240" w:lineRule="auto"/>
              <w:ind w:left="306" w:firstLine="54"/>
              <w:rPr>
                <w:rFonts w:ascii="Times New Roman" w:eastAsia="Times New Roman" w:hAnsi="Times New Roman"/>
                <w:color w:val="FF0000"/>
                <w:sz w:val="24"/>
                <w:szCs w:val="24"/>
                <w:lang w:eastAsia="ru-RU"/>
              </w:rPr>
            </w:pPr>
          </w:p>
          <w:p w:rsidR="00E455C0" w:rsidRDefault="00B35A09" w:rsidP="00E455C0">
            <w:pPr>
              <w:tabs>
                <w:tab w:val="left" w:pos="851"/>
                <w:tab w:val="num" w:pos="1287"/>
              </w:tabs>
              <w:rPr>
                <w:rFonts w:ascii="Times New Roman" w:eastAsia="Times New Roman" w:hAnsi="Times New Roman"/>
                <w:lang w:eastAsia="ru-RU"/>
              </w:rPr>
            </w:pPr>
            <w:r w:rsidRPr="00B35A09">
              <w:rPr>
                <w:rFonts w:ascii="Times New Roman" w:eastAsia="Times New Roman" w:hAnsi="Times New Roman"/>
                <w:b/>
                <w:bCs/>
                <w:sz w:val="24"/>
                <w:szCs w:val="24"/>
                <w:lang w:eastAsia="ru-RU"/>
              </w:rPr>
              <w:t>В области пожарной безопасности:</w:t>
            </w:r>
            <w:r w:rsidR="00D73F6C" w:rsidRPr="00D73F6C">
              <w:rPr>
                <w:rFonts w:ascii="Times New Roman" w:eastAsia="Times New Roman" w:hAnsi="Times New Roman"/>
                <w:highlight w:val="yellow"/>
                <w:lang w:eastAsia="ru-RU"/>
              </w:rPr>
              <w:t xml:space="preserve"> </w:t>
            </w:r>
          </w:p>
          <w:p w:rsidR="006F1CB3" w:rsidRPr="006A7F2B" w:rsidRDefault="00D73F6C" w:rsidP="00E455C0">
            <w:pPr>
              <w:tabs>
                <w:tab w:val="left" w:pos="851"/>
                <w:tab w:val="num" w:pos="1287"/>
              </w:tabs>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Проектную документацию выполнить в соответствии с п.14 (раздел 4 «Конструктивные и объёмно-планировочные решения» подпункт л «обоснование проектных решений и мероприятий, обеспечивающих пожарную безопасность», подпункт м ), п.15 (раздел 5, подразделы б (п.17 г), г (п.19в), п.23 (раздел 6 «ПОС») и п. 26 (раздел 9 «Мероприятия по обеспечению пожарной безопасности») Постановления Правительства РФ от 16.02.2008г. № 87. Обеспечить выполнение требований пожарной безопасности, установленных №123-ФЗ (Технический регламент о требованиях пожарной безопасности)</w:t>
            </w:r>
            <w:r w:rsidR="00F01241" w:rsidRPr="00E455C0">
              <w:rPr>
                <w:rFonts w:ascii="Times New Roman" w:eastAsia="Times New Roman" w:hAnsi="Times New Roman"/>
                <w:sz w:val="24"/>
                <w:szCs w:val="24"/>
                <w:lang w:eastAsia="ru-RU"/>
              </w:rPr>
              <w:t xml:space="preserve"> статья 6</w:t>
            </w:r>
            <w:r w:rsidRPr="00E455C0">
              <w:rPr>
                <w:rFonts w:ascii="Times New Roman" w:eastAsia="Times New Roman" w:hAnsi="Times New Roman"/>
                <w:sz w:val="24"/>
                <w:szCs w:val="24"/>
                <w:lang w:eastAsia="ru-RU"/>
              </w:rPr>
              <w:t>.</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u w:val="single"/>
                <w:lang w:eastAsia="ru-RU"/>
              </w:rPr>
              <w:t>В реконструируемом (имеющемся) здании:</w:t>
            </w:r>
          </w:p>
          <w:p w:rsidR="00B35A09" w:rsidRPr="00F30BF0" w:rsidRDefault="00B35A09"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w:t>
            </w:r>
            <w:r w:rsidR="00F96683" w:rsidRPr="00F30BF0">
              <w:rPr>
                <w:rFonts w:ascii="Times New Roman" w:eastAsia="Times New Roman" w:hAnsi="Times New Roman"/>
                <w:sz w:val="24"/>
                <w:szCs w:val="24"/>
                <w:lang w:eastAsia="ru-RU"/>
              </w:rPr>
              <w:t>1</w:t>
            </w:r>
            <w:r w:rsidRPr="00F30BF0">
              <w:rPr>
                <w:rFonts w:ascii="Times New Roman" w:eastAsia="Times New Roman" w:hAnsi="Times New Roman"/>
                <w:sz w:val="24"/>
                <w:szCs w:val="24"/>
                <w:lang w:eastAsia="ru-RU"/>
              </w:rPr>
              <w:t>. Рассчитать категорию по пожарной опасности имеющегося реконструируемого здания. На основании расчета и требовании существующих норм пожарной безопасности сделать вывод о степени огнестойкости здания и соответствия имеющихся строительных конструкций этой степени. Предусмотреть мероприятия по приведению степени огнестойкости конструкций (в том числе незащищенных металлических) до расчетной величины соответствующей степени огнестойкости здания. Провести дополнительное обследование труднодоступных помещений станции для сбора данных, необходимых для расчета категории по пожарной опасности.</w:t>
            </w:r>
          </w:p>
          <w:p w:rsidR="00B35A09" w:rsidRPr="00F30BF0" w:rsidRDefault="00B35A09"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w:t>
            </w:r>
            <w:r w:rsidR="00F96683" w:rsidRPr="00F30BF0">
              <w:rPr>
                <w:rFonts w:ascii="Times New Roman" w:eastAsia="Times New Roman" w:hAnsi="Times New Roman"/>
                <w:sz w:val="24"/>
                <w:szCs w:val="24"/>
                <w:lang w:eastAsia="ru-RU"/>
              </w:rPr>
              <w:t>2</w:t>
            </w:r>
            <w:r w:rsidRPr="00F30BF0">
              <w:rPr>
                <w:rFonts w:ascii="Times New Roman" w:eastAsia="Times New Roman" w:hAnsi="Times New Roman"/>
                <w:sz w:val="24"/>
                <w:szCs w:val="24"/>
                <w:lang w:eastAsia="ru-RU"/>
              </w:rPr>
              <w:t>. На основании расчетов дать заключение о соответствие величины противопожарного разрыва между реконструируемым и зданием временной КНС требуемым нормативам.</w:t>
            </w:r>
          </w:p>
          <w:p w:rsidR="00B35A09" w:rsidRPr="00F30BF0" w:rsidRDefault="00B35A09"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w:t>
            </w:r>
            <w:r w:rsidR="00F96683" w:rsidRPr="00F30BF0">
              <w:rPr>
                <w:rFonts w:ascii="Times New Roman" w:eastAsia="Times New Roman" w:hAnsi="Times New Roman"/>
                <w:sz w:val="24"/>
                <w:szCs w:val="24"/>
                <w:lang w:eastAsia="ru-RU"/>
              </w:rPr>
              <w:t>3</w:t>
            </w:r>
            <w:r w:rsidRPr="00F30BF0">
              <w:rPr>
                <w:rFonts w:ascii="Times New Roman" w:eastAsia="Times New Roman" w:hAnsi="Times New Roman"/>
                <w:sz w:val="24"/>
                <w:szCs w:val="24"/>
                <w:lang w:eastAsia="ru-RU"/>
              </w:rPr>
              <w:t>. На основании расчетов предложить защиту проемов в противопожарных преградах соответствующим заполнением (установить противопожарные двери и люки)</w:t>
            </w:r>
          </w:p>
          <w:p w:rsidR="00B35A09" w:rsidRPr="00B35A09" w:rsidRDefault="00B35A09"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w:t>
            </w:r>
            <w:r w:rsidR="00F96683" w:rsidRPr="00F30BF0">
              <w:rPr>
                <w:rFonts w:ascii="Times New Roman" w:eastAsia="Times New Roman" w:hAnsi="Times New Roman"/>
                <w:sz w:val="24"/>
                <w:szCs w:val="24"/>
                <w:lang w:eastAsia="ru-RU"/>
              </w:rPr>
              <w:t>4</w:t>
            </w:r>
            <w:r w:rsidRPr="00F30BF0">
              <w:rPr>
                <w:rFonts w:ascii="Times New Roman" w:eastAsia="Times New Roman" w:hAnsi="Times New Roman"/>
                <w:sz w:val="24"/>
                <w:szCs w:val="24"/>
                <w:lang w:eastAsia="ru-RU"/>
              </w:rPr>
              <w:t>. На основании расчетов сделать вывод о необходимости</w:t>
            </w:r>
            <w:r w:rsidRPr="00B35A09">
              <w:rPr>
                <w:rFonts w:ascii="Times New Roman" w:eastAsia="Times New Roman" w:hAnsi="Times New Roman"/>
                <w:sz w:val="24"/>
                <w:szCs w:val="24"/>
                <w:lang w:eastAsia="ru-RU"/>
              </w:rPr>
              <w:t xml:space="preserve">/отсутствия необходимости сооружения лестницы 3-го типа со второго этажа. В случае необходимости – предусмотреть обустройство такой лестницы. </w:t>
            </w:r>
          </w:p>
          <w:p w:rsidR="00B35A09" w:rsidRPr="00F30BF0"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95</w:t>
            </w:r>
            <w:r w:rsidR="00B35A09" w:rsidRPr="00F30BF0">
              <w:rPr>
                <w:rFonts w:ascii="Times New Roman" w:eastAsia="Times New Roman" w:hAnsi="Times New Roman"/>
                <w:sz w:val="24"/>
                <w:szCs w:val="24"/>
                <w:lang w:eastAsia="ru-RU"/>
              </w:rPr>
              <w:t xml:space="preserve">. Дать заключение о соответствии нормативным требованиям имеющейся лестницы с уровня 0-0 до уровня второго этажа с размещением административных и бытовых помещений (угол наклона лестницы, исполнение, ширина проступи и высота ступени). В случае нарушений предусмотреть мероприятия для приведения ее в нормативное состояние. </w:t>
            </w:r>
          </w:p>
          <w:p w:rsidR="00B35A09" w:rsidRPr="00F30BF0"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96</w:t>
            </w:r>
            <w:r w:rsidR="00B35A09" w:rsidRPr="00F30BF0">
              <w:rPr>
                <w:rFonts w:ascii="Times New Roman" w:eastAsia="Times New Roman" w:hAnsi="Times New Roman"/>
                <w:sz w:val="24"/>
                <w:szCs w:val="24"/>
                <w:lang w:eastAsia="ru-RU"/>
              </w:rPr>
              <w:t xml:space="preserve">. Выдать решение о технической возможности увеличения расстояния между реконструируемым зданием и зданием венткамеры, находящейся непосредственно перед входом в здание НС. Решение должно содержать перечень работ позволяющих выполнить открывание наружных дверей из насосной станции на ширину дверного полотна. </w:t>
            </w:r>
          </w:p>
          <w:p w:rsidR="00D73F6C" w:rsidRPr="00F30BF0" w:rsidRDefault="00F96683" w:rsidP="00D73F6C">
            <w:pPr>
              <w:spacing w:after="0" w:line="240" w:lineRule="auto"/>
              <w:ind w:left="306" w:firstLine="54"/>
              <w:jc w:val="both"/>
              <w:rPr>
                <w:rFonts w:ascii="Times New Roman" w:eastAsia="Times New Roman" w:hAnsi="Times New Roman"/>
                <w:lang w:eastAsia="ru-RU"/>
              </w:rPr>
            </w:pPr>
            <w:r w:rsidRPr="00F30BF0">
              <w:rPr>
                <w:rFonts w:ascii="Times New Roman" w:eastAsia="Times New Roman" w:hAnsi="Times New Roman"/>
                <w:sz w:val="24"/>
                <w:szCs w:val="24"/>
                <w:lang w:eastAsia="ru-RU"/>
              </w:rPr>
              <w:t>97</w:t>
            </w:r>
            <w:r w:rsidR="00B35A09" w:rsidRPr="00F30BF0">
              <w:rPr>
                <w:rFonts w:ascii="Times New Roman" w:eastAsia="Times New Roman" w:hAnsi="Times New Roman"/>
                <w:sz w:val="24"/>
                <w:szCs w:val="24"/>
                <w:lang w:eastAsia="ru-RU"/>
              </w:rPr>
              <w:t xml:space="preserve">. </w:t>
            </w:r>
            <w:r w:rsidR="00F01241" w:rsidRPr="00F30BF0">
              <w:rPr>
                <w:rFonts w:ascii="Times New Roman" w:eastAsia="Times New Roman" w:hAnsi="Times New Roman"/>
                <w:sz w:val="24"/>
                <w:szCs w:val="24"/>
                <w:lang w:eastAsia="ru-RU"/>
              </w:rPr>
              <w:t>В разделах ПОС и ПБ предусмотреть поэтапное отключение, демонтаж и монтаж систем противопожарной защиты, проект ООО «ИНТЕР</w:t>
            </w:r>
            <w:r w:rsidR="00F01241" w:rsidRPr="00F30BF0">
              <w:rPr>
                <w:rFonts w:ascii="Times New Roman" w:eastAsia="Times New Roman" w:hAnsi="Times New Roman"/>
                <w:lang w:eastAsia="ru-RU"/>
              </w:rPr>
              <w:t>СИСТ-СЕРВИС» шифр 110-2012/05-043-ПС9</w:t>
            </w:r>
            <w:r w:rsidR="00F01241" w:rsidRPr="00F30BF0">
              <w:rPr>
                <w:rFonts w:ascii="Times New Roman" w:eastAsia="Times New Roman" w:hAnsi="Times New Roman"/>
                <w:sz w:val="24"/>
                <w:szCs w:val="24"/>
                <w:lang w:eastAsia="ru-RU"/>
              </w:rPr>
              <w:t xml:space="preserve"> (АУПС и СОУЭ смонтированных в 2015г.) с привлечением организации имеющей лицензию на данный вид деятельности. Расписать подробно в соответствии с графиком ремонтных работ. Написать компенсационные мероприятия при работе с отключенными системами противопожарной защиты.</w:t>
            </w:r>
            <w:r w:rsidR="00F01241" w:rsidRPr="00F30BF0">
              <w:rPr>
                <w:rFonts w:ascii="Times New Roman" w:eastAsia="Times New Roman" w:hAnsi="Times New Roman"/>
                <w:sz w:val="24"/>
                <w:szCs w:val="24"/>
                <w:highlight w:val="yellow"/>
                <w:lang w:eastAsia="ru-RU"/>
              </w:rPr>
              <w:t xml:space="preserve"> </w:t>
            </w:r>
          </w:p>
          <w:p w:rsidR="00D73F6C" w:rsidRPr="00F30BF0" w:rsidRDefault="00D73F6C" w:rsidP="00D73F6C">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98.Разработать (внести уточнения) декларацию пожарной безопасности.</w:t>
            </w:r>
          </w:p>
          <w:p w:rsidR="00B35A09" w:rsidRPr="00F30BF0"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9</w:t>
            </w:r>
            <w:r w:rsidR="00D73F6C" w:rsidRPr="00F30BF0">
              <w:rPr>
                <w:rFonts w:ascii="Times New Roman" w:eastAsia="Times New Roman" w:hAnsi="Times New Roman"/>
                <w:sz w:val="24"/>
                <w:szCs w:val="24"/>
                <w:lang w:eastAsia="ru-RU"/>
              </w:rPr>
              <w:t>9</w:t>
            </w:r>
            <w:r w:rsidR="00B35A09" w:rsidRPr="00F30BF0">
              <w:rPr>
                <w:rFonts w:ascii="Times New Roman" w:eastAsia="Times New Roman" w:hAnsi="Times New Roman"/>
                <w:sz w:val="24"/>
                <w:szCs w:val="24"/>
                <w:lang w:eastAsia="ru-RU"/>
              </w:rPr>
              <w:t>. На основании расчетов категории пожарной опасности, дать заключение о необходимости внутреннего противопожарного водопровода, при необходимости, предусмотреть при проектировании.</w:t>
            </w:r>
          </w:p>
          <w:p w:rsidR="00B35A09" w:rsidRPr="00F30BF0" w:rsidRDefault="00D73F6C"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100</w:t>
            </w:r>
            <w:r w:rsidR="00B35A09" w:rsidRPr="00F30BF0">
              <w:rPr>
                <w:rFonts w:ascii="Times New Roman" w:eastAsia="Times New Roman" w:hAnsi="Times New Roman"/>
                <w:sz w:val="24"/>
                <w:szCs w:val="24"/>
                <w:lang w:eastAsia="ru-RU"/>
              </w:rPr>
              <w:t>. Предусмотреть в реконструируемом здании РНС-2 выполнение работ по обустройству кладовой для товароматериальных ценностей.</w:t>
            </w:r>
          </w:p>
          <w:p w:rsidR="00B35A09" w:rsidRPr="00F30BF0" w:rsidRDefault="00B35A09"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u w:val="single"/>
                <w:lang w:eastAsia="ru-RU"/>
              </w:rPr>
              <w:t>Для временной КНС:</w:t>
            </w:r>
          </w:p>
          <w:p w:rsidR="00B35A09" w:rsidRPr="00F30BF0"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10</w:t>
            </w:r>
            <w:r w:rsidR="00D73F6C" w:rsidRPr="00F30BF0">
              <w:rPr>
                <w:rFonts w:ascii="Times New Roman" w:eastAsia="Times New Roman" w:hAnsi="Times New Roman"/>
                <w:sz w:val="24"/>
                <w:szCs w:val="24"/>
                <w:lang w:eastAsia="ru-RU"/>
              </w:rPr>
              <w:t>1</w:t>
            </w:r>
            <w:r w:rsidR="00B35A09" w:rsidRPr="00F30BF0">
              <w:rPr>
                <w:rFonts w:ascii="Times New Roman" w:eastAsia="Times New Roman" w:hAnsi="Times New Roman"/>
                <w:sz w:val="24"/>
                <w:szCs w:val="24"/>
                <w:lang w:eastAsia="ru-RU"/>
              </w:rPr>
              <w:t>. При разработке проекта на устройство временной предусмотреть мероприятия по обеспечению норм противопожарной безопасности на период работы КНС.</w:t>
            </w:r>
          </w:p>
          <w:p w:rsidR="00F96683" w:rsidRPr="00F30BF0"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Разработать сметную документацию на строительство.</w:t>
            </w:r>
          </w:p>
          <w:p w:rsidR="00F96683" w:rsidRDefault="00F96683" w:rsidP="00B35A09">
            <w:pPr>
              <w:spacing w:after="0" w:line="240" w:lineRule="auto"/>
              <w:ind w:left="306" w:firstLine="54"/>
              <w:jc w:val="both"/>
              <w:rPr>
                <w:rFonts w:ascii="Times New Roman" w:eastAsia="Times New Roman" w:hAnsi="Times New Roman"/>
                <w:sz w:val="24"/>
                <w:szCs w:val="24"/>
                <w:lang w:eastAsia="ru-RU"/>
              </w:rPr>
            </w:pPr>
            <w:r w:rsidRPr="00F30BF0">
              <w:rPr>
                <w:rFonts w:ascii="Times New Roman" w:eastAsia="Times New Roman" w:hAnsi="Times New Roman"/>
                <w:sz w:val="24"/>
                <w:szCs w:val="24"/>
                <w:lang w:eastAsia="ru-RU"/>
              </w:rPr>
              <w:t>Провести экспертизу проектной документации и результатов изысканий.</w:t>
            </w:r>
          </w:p>
          <w:p w:rsidR="006A7F2B" w:rsidRPr="00B35A09" w:rsidRDefault="006A7F2B" w:rsidP="00B35A09">
            <w:pPr>
              <w:spacing w:after="0" w:line="240" w:lineRule="auto"/>
              <w:ind w:left="306" w:firstLine="54"/>
              <w:jc w:val="both"/>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27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lastRenderedPageBreak/>
              <w:t>10</w:t>
            </w:r>
          </w:p>
        </w:tc>
        <w:tc>
          <w:tcPr>
            <w:tcW w:w="3505"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используемому оборудованию (включая источник поставки - заказчик/подрядчик, гарантийные требования, сроки поставки и пр.)</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Тип и наименование согласно разработанной и согласованной проектно-сметной документации.</w:t>
            </w:r>
          </w:p>
          <w:p w:rsid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Гарантия на оборудование и материалы в соответствии с гарантийными обязательствами заводов-изготовителей.</w:t>
            </w:r>
          </w:p>
          <w:p w:rsidR="00F01241" w:rsidRDefault="00F01241" w:rsidP="00B35A09">
            <w:pPr>
              <w:spacing w:after="0" w:line="240" w:lineRule="auto"/>
              <w:ind w:left="306" w:firstLine="54"/>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Оборудование и материалы должны иметь соответствующие сертификаты соответствия. Возможные варианты комплектации материалами и оборудованием,  предварительно согласовывается с Заказчиком</w:t>
            </w:r>
          </w:p>
          <w:p w:rsidR="006A7F2B" w:rsidRPr="00F01241" w:rsidRDefault="006A7F2B" w:rsidP="00B35A09">
            <w:pPr>
              <w:spacing w:after="0" w:line="240" w:lineRule="auto"/>
              <w:ind w:left="306" w:firstLine="54"/>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F96683">
        <w:trPr>
          <w:trHeight w:val="268"/>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11</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Состав разделов документации и требования к их содержанию</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Состав и содержание проектной документации должны соответствовать требованиям Постановления Правительства РФ от 16.02.2008 г. № 87 (в действующей редакции), состав разделов необходимых к разработке указан в разделе </w:t>
            </w:r>
            <w:r w:rsidR="00F96683" w:rsidRPr="00F96683">
              <w:rPr>
                <w:rFonts w:ascii="Times New Roman" w:eastAsia="Times New Roman" w:hAnsi="Times New Roman"/>
                <w:color w:val="FF0000"/>
                <w:sz w:val="24"/>
                <w:szCs w:val="24"/>
                <w:lang w:eastAsia="ru-RU"/>
              </w:rPr>
              <w:t>8</w:t>
            </w:r>
            <w:r w:rsidR="00F96683">
              <w:rPr>
                <w:rFonts w:ascii="Times New Roman" w:eastAsia="Times New Roman" w:hAnsi="Times New Roman"/>
                <w:sz w:val="24"/>
                <w:szCs w:val="24"/>
                <w:lang w:eastAsia="ru-RU"/>
              </w:rPr>
              <w:t xml:space="preserve"> и </w:t>
            </w:r>
            <w:r w:rsidRPr="00B35A09">
              <w:rPr>
                <w:rFonts w:ascii="Times New Roman" w:eastAsia="Times New Roman" w:hAnsi="Times New Roman"/>
                <w:sz w:val="24"/>
                <w:szCs w:val="24"/>
                <w:lang w:eastAsia="ru-RU"/>
              </w:rPr>
              <w:t>24</w:t>
            </w:r>
          </w:p>
          <w:p w:rsidR="006A7F2B" w:rsidRPr="00B35A09" w:rsidRDefault="00B35A09" w:rsidP="006A7F2B">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Рабочую документацию разработать в составе, необходимом и достаточном для реализации проектных решений в соответствии с нормативными документами (ГОСТ, СНиП, РД и т.д.)</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12</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Оформление принимаемых решений в ходе выполнения работ</w:t>
            </w:r>
          </w:p>
          <w:p w:rsidR="006A7F2B" w:rsidRPr="00B35A09" w:rsidRDefault="006A7F2B" w:rsidP="00B35A09">
            <w:pPr>
              <w:spacing w:after="0" w:line="240" w:lineRule="auto"/>
              <w:rPr>
                <w:rFonts w:ascii="Times New Roman" w:eastAsia="Times New Roman" w:hAnsi="Times New Roman"/>
                <w:sz w:val="24"/>
                <w:szCs w:val="24"/>
                <w:lang w:eastAsia="ru-RU"/>
              </w:rPr>
            </w:pP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Согласование с Заказчиком в виде писем, протоколов и актов, дополнительных соглашений.</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81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13</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технологическим решениям</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В соответствии с действующим законодательством, нормами и правилами, другими нормативными документами</w:t>
            </w:r>
            <w:r w:rsidR="00F96683">
              <w:rPr>
                <w:rFonts w:ascii="Times New Roman" w:eastAsia="Times New Roman" w:hAnsi="Times New Roman"/>
                <w:sz w:val="24"/>
                <w:szCs w:val="24"/>
                <w:lang w:eastAsia="ru-RU"/>
              </w:rPr>
              <w:t>.</w:t>
            </w:r>
          </w:p>
          <w:p w:rsidR="00C37976" w:rsidRPr="00B35A09" w:rsidRDefault="00C37976" w:rsidP="00B35A09">
            <w:pPr>
              <w:spacing w:after="0" w:line="240" w:lineRule="auto"/>
              <w:ind w:left="306" w:firstLine="54"/>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98"/>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14</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Исходные данные для выполнения работ</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Заказчик предоставляет:</w:t>
            </w:r>
          </w:p>
          <w:p w:rsidR="00B35A09" w:rsidRDefault="00F96683" w:rsidP="00B35A09">
            <w:pPr>
              <w:spacing w:after="0" w:line="240" w:lineRule="auto"/>
              <w:ind w:left="306" w:firstLine="54"/>
              <w:rPr>
                <w:rFonts w:ascii="Times New Roman" w:eastAsia="Times New Roman" w:hAnsi="Times New Roman"/>
                <w:sz w:val="24"/>
                <w:szCs w:val="24"/>
                <w:lang w:eastAsia="ru-RU"/>
              </w:rPr>
            </w:pPr>
            <w:r>
              <w:rPr>
                <w:rFonts w:ascii="Times New Roman" w:eastAsia="Times New Roman" w:hAnsi="Times New Roman"/>
                <w:sz w:val="24"/>
                <w:szCs w:val="24"/>
                <w:lang w:eastAsia="ru-RU"/>
              </w:rPr>
              <w:t>1.Техническое задание.</w:t>
            </w:r>
          </w:p>
          <w:p w:rsidR="00F96683" w:rsidRPr="00E455C0" w:rsidRDefault="00F96683" w:rsidP="00B35A09">
            <w:pPr>
              <w:spacing w:after="0" w:line="240" w:lineRule="auto"/>
              <w:ind w:left="306" w:firstLine="54"/>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 xml:space="preserve">2. Проектная документация шифр </w:t>
            </w:r>
            <w:r w:rsidR="005F2D82" w:rsidRPr="00E455C0">
              <w:rPr>
                <w:rFonts w:ascii="Times New Roman" w:eastAsia="Times New Roman" w:hAnsi="Times New Roman"/>
                <w:sz w:val="24"/>
                <w:szCs w:val="24"/>
                <w:lang w:eastAsia="ru-RU"/>
              </w:rPr>
              <w:t xml:space="preserve">110-2012/09-061-2014. и </w:t>
            </w:r>
            <w:r w:rsidRPr="00E455C0">
              <w:rPr>
                <w:rFonts w:ascii="Times New Roman" w:eastAsia="Times New Roman" w:hAnsi="Times New Roman"/>
                <w:sz w:val="24"/>
                <w:szCs w:val="24"/>
                <w:lang w:eastAsia="ru-RU"/>
              </w:rPr>
              <w:t>110-2012/09-061-2014.1.</w:t>
            </w:r>
          </w:p>
          <w:p w:rsidR="005F2D82" w:rsidRPr="00E455C0" w:rsidRDefault="005F2D82" w:rsidP="00B35A09">
            <w:pPr>
              <w:spacing w:after="0" w:line="240" w:lineRule="auto"/>
              <w:ind w:left="306" w:firstLine="54"/>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3. Результаты ранее проведенного обследования станции и инженерных изысканий.</w:t>
            </w:r>
          </w:p>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Дополнительные исходные данные выдаются по запросу Подрядной организации в процессе проектирования.</w:t>
            </w:r>
          </w:p>
          <w:p w:rsid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Все исходные данные (в том числе технические условия) от сторонних организаций (третьих лиц) и инженерных служб города, необходимые для проектирования Подрядная организация запрашивает самостоятельно.</w:t>
            </w:r>
          </w:p>
          <w:p w:rsidR="000811F0" w:rsidRDefault="000811F0" w:rsidP="00B35A09">
            <w:pPr>
              <w:spacing w:after="0" w:line="240" w:lineRule="auto"/>
              <w:ind w:left="306" w:firstLine="54"/>
              <w:rPr>
                <w:rFonts w:ascii="Times New Roman" w:eastAsia="Times New Roman" w:hAnsi="Times New Roman"/>
                <w:lang w:eastAsia="ru-RU"/>
              </w:rPr>
            </w:pPr>
            <w:r w:rsidRPr="00E455C0">
              <w:rPr>
                <w:rFonts w:ascii="Times New Roman" w:eastAsia="Times New Roman" w:hAnsi="Times New Roman"/>
                <w:sz w:val="24"/>
                <w:szCs w:val="24"/>
                <w:lang w:eastAsia="ru-RU"/>
              </w:rPr>
              <w:t>проект ООО «ИНТЕР</w:t>
            </w:r>
            <w:r w:rsidRPr="00E455C0">
              <w:rPr>
                <w:rFonts w:ascii="Times New Roman" w:eastAsia="Times New Roman" w:hAnsi="Times New Roman"/>
                <w:lang w:eastAsia="ru-RU"/>
              </w:rPr>
              <w:t>СИСТ-СЕРВИС» шифр 110-2012/05-043-ПС9</w:t>
            </w:r>
          </w:p>
          <w:p w:rsidR="006A7F2B" w:rsidRPr="00B35A09" w:rsidRDefault="006A7F2B" w:rsidP="00B35A09">
            <w:pPr>
              <w:spacing w:after="0" w:line="240" w:lineRule="auto"/>
              <w:ind w:left="306" w:firstLine="54"/>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914"/>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15</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сметной документации</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ind w:left="306" w:firstLine="54"/>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Сметную документацию выполнить </w:t>
            </w:r>
            <w:r w:rsidR="005F2D82" w:rsidRPr="00F30BF0">
              <w:rPr>
                <w:rFonts w:ascii="Times New Roman" w:eastAsia="Times New Roman" w:hAnsi="Times New Roman"/>
                <w:sz w:val="24"/>
                <w:szCs w:val="24"/>
                <w:lang w:eastAsia="ru-RU"/>
              </w:rPr>
              <w:t xml:space="preserve">в формате «ГРАНД-Смета» </w:t>
            </w:r>
            <w:r w:rsidRPr="00F30BF0">
              <w:rPr>
                <w:rFonts w:ascii="Times New Roman" w:eastAsia="Times New Roman" w:hAnsi="Times New Roman"/>
                <w:sz w:val="24"/>
                <w:szCs w:val="24"/>
                <w:lang w:eastAsia="ru-RU"/>
              </w:rPr>
              <w:t xml:space="preserve">с применением федеральных </w:t>
            </w:r>
            <w:r w:rsidRPr="00B35A09">
              <w:rPr>
                <w:rFonts w:ascii="Times New Roman" w:eastAsia="Times New Roman" w:hAnsi="Times New Roman"/>
                <w:sz w:val="24"/>
                <w:szCs w:val="24"/>
                <w:lang w:eastAsia="ru-RU"/>
              </w:rPr>
              <w:t xml:space="preserve">сметных нормативов (редакции 2014 г.) на текущий период, с разницей в стоимости материалов по всей номенклатуре. </w:t>
            </w:r>
          </w:p>
          <w:p w:rsidR="006A7F2B" w:rsidRPr="00B35A09" w:rsidRDefault="006A7F2B" w:rsidP="00B35A09">
            <w:pPr>
              <w:spacing w:after="0" w:line="240" w:lineRule="auto"/>
              <w:ind w:left="306" w:firstLine="54"/>
              <w:jc w:val="both"/>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4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16</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природоохранным мероприятиям</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В соответствии с действующим природоохранным законодательством РФ. </w:t>
            </w:r>
          </w:p>
          <w:p w:rsidR="006A7F2B" w:rsidRPr="00B35A09" w:rsidRDefault="006A7F2B" w:rsidP="00B35A09">
            <w:pPr>
              <w:spacing w:after="0" w:line="240" w:lineRule="auto"/>
              <w:ind w:left="306" w:firstLine="54"/>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17</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архитектурным, конструктивным и объемно-планировочным решениям</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В соответствии требованиями Постановления Правительства РФ от 16.02.2008 г. № 87.</w:t>
            </w:r>
          </w:p>
          <w:p w:rsidR="000811F0" w:rsidRDefault="000811F0" w:rsidP="00B35A09">
            <w:pPr>
              <w:spacing w:after="0" w:line="240" w:lineRule="auto"/>
              <w:ind w:left="306" w:firstLine="54"/>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С учётом требований № 123-ФЗ, СП 1.13130, СП 2.13130 и СП 4.13130</w:t>
            </w:r>
          </w:p>
          <w:p w:rsidR="006A7F2B" w:rsidRPr="000811F0" w:rsidRDefault="006A7F2B" w:rsidP="00B35A09">
            <w:pPr>
              <w:spacing w:after="0" w:line="240" w:lineRule="auto"/>
              <w:ind w:left="306" w:firstLine="54"/>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18</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схеме планировочной организации земельного участка</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ind w:left="306" w:firstLine="54"/>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Разработать схему планировочной организации земельного участка.</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19</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Технические требования к технологическому оборудованию</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Определяется в процессе проектирования по результатам проведенных расчетов</w:t>
            </w:r>
          </w:p>
          <w:p w:rsidR="006A7F2B" w:rsidRPr="00B35A09" w:rsidRDefault="006A7F2B"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2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20</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по утилизации (захоронению) отходов</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Разработать и обосновать (технологически и экономически) варианты временного хранения и удаления (утилизации, размещения) отходов, планируемых к образованию в процессе производства строительно-монтажных работ по проекту, а также в процессе будущей эксплуатации проектируемого объекта. В составе обоснования предоставить расчетные данные по объему образования отходов, данные по вариантам хранения, утилизации или размещения отходов исходя из классов опасности отходов, в привязке к существующим производственным мощностям по обработке отходов (организациям, оказывающим соответствующие услуги, имеющим лицензию на осуществление деятельности по сбору, использованию, обезвреживанию и размещению отходов I-IV класса опасности), территориально расположенным на наименьшем расстоянии до проектируемого объекта. Класс опасности отходов определять в соответствии с действующей редакцией Федерального классификационного каталога отходов; если данным документом класс опасности не установлен, производить отнесение отходов к классу опасности в соответствии с «Критериями отнесения опасных отходов к классу опасности для окружающей природной среды», утв. Приказом МПР РФ от 15.06.2001 N 511. В сметный расчет включать полный объем затрат, необходимых для соблюдения требований по хранению, утилизации, размещению отходов.</w:t>
            </w:r>
          </w:p>
          <w:p w:rsidR="006A7F2B" w:rsidRPr="00B35A09" w:rsidRDefault="006A7F2B"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102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21</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разработке инженерно- технических мероприятий гражданской обороны и мероприятий по предупреждению чрезвычайных ситуаций (ИТМ ГОЧС)</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Проектные решения, реализующие ИТМ ГОЧС и изложенные в разделе «ИТМ ГОЧС», должны обеспечивать защиту населения, территорий и снижение материального ущерба от воздействия ЧС техногенного и природного характера, от опасностей, возникающих при ведении военных действий или вследствие этих действий, а также при диверсиях и террористических актах.</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Разработка раздела ИТМ ГО ЧС осуществляется в строгом соответствии с нормами и правилами в области гражданской обороны, защиты населения и территорий от чрезвычайных ситуаций природного и техногенного характера:</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МДС 11-16.2002 «Методические рекомендации по составлению раздела «Инженерно-технические мероприятия гражданской обороны. Мероприятия по предупреждению чрезвычайных ситуаций» проектов строительства предприятий, зданий и сооружений» (утв. Первым заместителем министра МЧС России 12.09.2001 г.);</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СП 11-107-98 «Порядок разработки и состав раздела «Инженерно-технические мероприятия гражданской обороны. Мероприятия по предупреждению чрезвычайных ситуаций» проектов строительства» (утв. приказом МЧС от 31.03.1998 г. № 221).</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Раздел оформляется отдельным томом (книгой), в котором в систематизированном виде должны приводиться предусмотренные проектом технические решения, реализующие ИТМ ГО ЧС.</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В разделе проекта «Общая пояснительная записка» также должны приводиться основные сведения о предусмотренных ИТМ ГО ЧС.</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Раздел «ИТМ ГО ЧС» должен состоять из текстовых и графических материалов.</w:t>
            </w:r>
          </w:p>
          <w:p w:rsid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Подрядчик самостоятельно формирует и направляет запрос в ГУ МЧС для получения исходных данных о состоянии потенциальной опасности намечаемого района строительства, а также требований для разработки раздела ИТМ ГО ЧС проекта.</w:t>
            </w:r>
          </w:p>
          <w:p w:rsidR="00771683" w:rsidRPr="00B35A09" w:rsidRDefault="00771683" w:rsidP="00B35A09">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37"/>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22</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Сроки выполнения работ </w:t>
            </w:r>
          </w:p>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(по основным этапам)</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DD2E44" w:rsidRPr="00176E8A" w:rsidRDefault="00B35A09" w:rsidP="00F30BF0">
            <w:pPr>
              <w:spacing w:after="0" w:line="240" w:lineRule="auto"/>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Обсл</w:t>
            </w:r>
            <w:r w:rsidR="00F30BF0" w:rsidRPr="00176E8A">
              <w:rPr>
                <w:rFonts w:ascii="Times New Roman" w:eastAsia="Times New Roman" w:hAnsi="Times New Roman"/>
                <w:sz w:val="24"/>
                <w:szCs w:val="24"/>
                <w:lang w:eastAsia="ru-RU"/>
              </w:rPr>
              <w:t xml:space="preserve">едование инженерные изыскания, </w:t>
            </w:r>
            <w:r w:rsidR="00DD2E44" w:rsidRPr="00176E8A">
              <w:rPr>
                <w:rFonts w:ascii="Times New Roman" w:eastAsia="Times New Roman" w:hAnsi="Times New Roman"/>
                <w:sz w:val="24"/>
                <w:szCs w:val="24"/>
                <w:lang w:eastAsia="ru-RU"/>
              </w:rPr>
              <w:t xml:space="preserve">доработка стадии </w:t>
            </w:r>
            <w:r w:rsidR="00F30BF0" w:rsidRPr="00176E8A">
              <w:rPr>
                <w:rFonts w:ascii="Times New Roman" w:eastAsia="Times New Roman" w:hAnsi="Times New Roman"/>
                <w:sz w:val="24"/>
                <w:szCs w:val="24"/>
                <w:lang w:eastAsia="ru-RU"/>
              </w:rPr>
              <w:t>ПД</w:t>
            </w:r>
            <w:r w:rsidR="00DD2E44" w:rsidRPr="00176E8A">
              <w:rPr>
                <w:rFonts w:ascii="Times New Roman" w:eastAsia="Times New Roman" w:hAnsi="Times New Roman"/>
                <w:sz w:val="24"/>
                <w:szCs w:val="24"/>
                <w:lang w:eastAsia="ru-RU"/>
              </w:rPr>
              <w:t>, о</w:t>
            </w:r>
            <w:r w:rsidRPr="00176E8A">
              <w:rPr>
                <w:rFonts w:ascii="Times New Roman" w:eastAsia="Times New Roman" w:hAnsi="Times New Roman"/>
                <w:sz w:val="24"/>
                <w:szCs w:val="24"/>
                <w:lang w:eastAsia="ru-RU"/>
              </w:rPr>
              <w:t>формление земельных участков под строительство –</w:t>
            </w:r>
            <w:r w:rsidR="00DD2E44" w:rsidRPr="00176E8A">
              <w:rPr>
                <w:rFonts w:ascii="Times New Roman" w:eastAsia="Times New Roman" w:hAnsi="Times New Roman"/>
                <w:sz w:val="24"/>
                <w:szCs w:val="24"/>
                <w:lang w:eastAsia="ru-RU"/>
              </w:rPr>
              <w:t xml:space="preserve"> с момента заключения договора с окончанием работ не позднее 10 декабря 2015 г.</w:t>
            </w:r>
            <w:r w:rsidRPr="00176E8A">
              <w:rPr>
                <w:rFonts w:ascii="Times New Roman" w:eastAsia="Times New Roman" w:hAnsi="Times New Roman"/>
                <w:sz w:val="24"/>
                <w:szCs w:val="24"/>
                <w:lang w:eastAsia="ru-RU"/>
              </w:rPr>
              <w:t xml:space="preserve"> </w:t>
            </w:r>
          </w:p>
          <w:p w:rsidR="00B35A09" w:rsidRPr="00176E8A" w:rsidRDefault="00DD2E44" w:rsidP="00DD2E44">
            <w:pPr>
              <w:spacing w:after="0" w:line="240" w:lineRule="auto"/>
              <w:rPr>
                <w:rFonts w:ascii="Times New Roman" w:eastAsia="Times New Roman" w:hAnsi="Times New Roman"/>
                <w:sz w:val="24"/>
                <w:szCs w:val="24"/>
                <w:lang w:eastAsia="ru-RU"/>
              </w:rPr>
            </w:pPr>
            <w:r w:rsidRPr="00176E8A">
              <w:rPr>
                <w:rFonts w:ascii="Times New Roman" w:eastAsia="Times New Roman" w:hAnsi="Times New Roman"/>
                <w:sz w:val="24"/>
                <w:szCs w:val="24"/>
                <w:lang w:eastAsia="ru-RU"/>
              </w:rPr>
              <w:t xml:space="preserve">Проведение экспертизы ПД, разработка стадии РД – не позднее июня 2016 г. </w:t>
            </w:r>
          </w:p>
          <w:p w:rsidR="006A7F2B" w:rsidRPr="00B35A09" w:rsidRDefault="006A7F2B" w:rsidP="00DD2E44">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36"/>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23</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по согласованию проектной документации</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Default="00B35A09" w:rsidP="005F2D82">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Согласование разработанной документации с заинтересованными службами города (с оформлением карточки согласований проекта и согласованием рабочих чертежей), согласования, необходимые для отвода земельных участков (с третьими лицами, организациями, контролирующими органами и т.п.) выполняет Проектировщик </w:t>
            </w:r>
          </w:p>
          <w:p w:rsidR="006A7F2B" w:rsidRPr="00B35A09" w:rsidRDefault="006A7F2B" w:rsidP="005F2D82">
            <w:pPr>
              <w:spacing w:after="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765"/>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24</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к составу и содержанию документов, передаваемых подрядчиком заказчику</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При выполнении инженерно-геологических и геодезических изысканий руководствоваться СП 11-95-97, СНиП 11-02-96, с учетом степени изученности территории.</w:t>
            </w:r>
          </w:p>
          <w:p w:rsidR="00B35A09" w:rsidRPr="00E455C0" w:rsidRDefault="005F2D82" w:rsidP="00962E44">
            <w:pPr>
              <w:spacing w:after="0" w:line="240" w:lineRule="auto"/>
              <w:ind w:left="268" w:firstLine="142"/>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Отчет о проведении</w:t>
            </w:r>
            <w:r w:rsidR="00B35A09" w:rsidRPr="00E455C0">
              <w:rPr>
                <w:rFonts w:ascii="Times New Roman" w:eastAsia="Times New Roman" w:hAnsi="Times New Roman"/>
                <w:sz w:val="24"/>
                <w:szCs w:val="24"/>
                <w:lang w:eastAsia="ru-RU"/>
              </w:rPr>
              <w:t xml:space="preserve"> инженерно</w:t>
            </w:r>
            <w:r w:rsidRPr="00E455C0">
              <w:rPr>
                <w:rFonts w:ascii="Times New Roman" w:eastAsia="Times New Roman" w:hAnsi="Times New Roman"/>
                <w:sz w:val="24"/>
                <w:szCs w:val="24"/>
                <w:lang w:eastAsia="ru-RU"/>
              </w:rPr>
              <w:t>-</w:t>
            </w:r>
            <w:r w:rsidR="00B35A09" w:rsidRPr="00E455C0">
              <w:rPr>
                <w:rFonts w:ascii="Times New Roman" w:eastAsia="Times New Roman" w:hAnsi="Times New Roman"/>
                <w:sz w:val="24"/>
                <w:szCs w:val="24"/>
                <w:lang w:eastAsia="ru-RU"/>
              </w:rPr>
              <w:t xml:space="preserve"> геодезически</w:t>
            </w:r>
            <w:r w:rsidRPr="00E455C0">
              <w:rPr>
                <w:rFonts w:ascii="Times New Roman" w:eastAsia="Times New Roman" w:hAnsi="Times New Roman"/>
                <w:sz w:val="24"/>
                <w:szCs w:val="24"/>
                <w:lang w:eastAsia="ru-RU"/>
              </w:rPr>
              <w:t>х</w:t>
            </w:r>
            <w:r w:rsidR="00B35A09" w:rsidRPr="00E455C0">
              <w:rPr>
                <w:rFonts w:ascii="Times New Roman" w:eastAsia="Times New Roman" w:hAnsi="Times New Roman"/>
                <w:sz w:val="24"/>
                <w:szCs w:val="24"/>
                <w:lang w:eastAsia="ru-RU"/>
              </w:rPr>
              <w:t xml:space="preserve"> изыскани</w:t>
            </w:r>
            <w:r w:rsidRPr="00E455C0">
              <w:rPr>
                <w:rFonts w:ascii="Times New Roman" w:eastAsia="Times New Roman" w:hAnsi="Times New Roman"/>
                <w:sz w:val="24"/>
                <w:szCs w:val="24"/>
                <w:lang w:eastAsia="ru-RU"/>
              </w:rPr>
              <w:t>й, геодезическая съемка земельного участка с отметкой о нанесении на дежурный план  (ДГА Администрации г.Перми).</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Состав и содержание проектной документации должны соответствовать требованиям Постановления Правительства РФ от 16.02.2008 г. № 87 (в действующей редакции), в составе проекта разработать следующие разделы:</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«Пояснительная записка"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«Схема планировочной организации земельного участка»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«Архитектурные решения»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-«Конструктивные и объемно-планировочные решения»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подразделы:</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«Система электроснабжения»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«Система водоснабжения»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«Система водоотведения»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«Отопление, вентиляция и кондиционирование воздуха, тепловые сети»</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«Сети связи»</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w:t>
            </w:r>
            <w:r w:rsidRPr="00B35A09">
              <w:rPr>
                <w:rFonts w:ascii="Times New Roman" w:eastAsia="Times New Roman" w:hAnsi="Times New Roman"/>
                <w:sz w:val="24"/>
                <w:szCs w:val="24"/>
                <w:lang w:eastAsia="ru-RU"/>
              </w:rPr>
              <w:sym w:font="Symbol" w:char="F0B7"/>
            </w:r>
            <w:r w:rsidRPr="00B35A09">
              <w:rPr>
                <w:rFonts w:ascii="Times New Roman" w:eastAsia="Times New Roman" w:hAnsi="Times New Roman"/>
                <w:sz w:val="24"/>
                <w:szCs w:val="24"/>
                <w:lang w:eastAsia="ru-RU"/>
              </w:rPr>
              <w:t xml:space="preserve"> «Технологические решения»</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«Проект организации строительства»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«Проект организации работ по сносу и демонтажу объектов капитального строительства»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«Перечень мероприятий по охране окружающей среды»</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«Мероприятия по обеспечению пожарной безопасности»</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«Смета на строительство объектов капитального строительства»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w:t>
            </w:r>
          </w:p>
          <w:p w:rsidR="005F2D82" w:rsidRDefault="00B35A09" w:rsidP="00962E44">
            <w:pPr>
              <w:spacing w:after="0" w:line="240" w:lineRule="auto"/>
              <w:ind w:left="268" w:firstLine="142"/>
              <w:rPr>
                <w:rFonts w:ascii="Times New Roman" w:eastAsia="Times New Roman" w:hAnsi="Times New Roman"/>
                <w:color w:val="0070C0"/>
                <w:sz w:val="24"/>
                <w:szCs w:val="24"/>
                <w:lang w:eastAsia="ru-RU"/>
              </w:rPr>
            </w:pPr>
            <w:r w:rsidRPr="00B35A09">
              <w:rPr>
                <w:rFonts w:ascii="Times New Roman" w:eastAsia="Times New Roman" w:hAnsi="Times New Roman"/>
                <w:sz w:val="24"/>
                <w:szCs w:val="24"/>
                <w:lang w:eastAsia="ru-RU"/>
              </w:rPr>
              <w:t xml:space="preserve">- </w:t>
            </w:r>
            <w:r w:rsidRPr="005F2D82">
              <w:rPr>
                <w:rFonts w:ascii="Times New Roman" w:eastAsia="Times New Roman" w:hAnsi="Times New Roman"/>
                <w:sz w:val="24"/>
                <w:szCs w:val="24"/>
                <w:lang w:eastAsia="ru-RU"/>
              </w:rPr>
              <w:t>«Требования к режиму безопасности и охране труда»</w:t>
            </w:r>
            <w:r w:rsidR="005F2D82">
              <w:rPr>
                <w:rFonts w:ascii="Times New Roman" w:eastAsia="Times New Roman" w:hAnsi="Times New Roman"/>
                <w:sz w:val="24"/>
                <w:szCs w:val="24"/>
                <w:lang w:eastAsia="ru-RU"/>
              </w:rPr>
              <w:t xml:space="preserve"> </w:t>
            </w:r>
          </w:p>
          <w:p w:rsidR="00B35A09" w:rsidRPr="005F2D82" w:rsidRDefault="005F2D82" w:rsidP="00962E44">
            <w:pPr>
              <w:spacing w:after="0" w:line="240" w:lineRule="auto"/>
              <w:ind w:left="268" w:firstLine="142"/>
              <w:rPr>
                <w:rFonts w:ascii="Times New Roman" w:eastAsia="Times New Roman" w:hAnsi="Times New Roman"/>
                <w:sz w:val="24"/>
                <w:szCs w:val="24"/>
                <w:lang w:eastAsia="ru-RU"/>
              </w:rPr>
            </w:pPr>
            <w:r w:rsidRPr="005F2D82">
              <w:rPr>
                <w:rFonts w:ascii="Times New Roman" w:eastAsia="Times New Roman" w:hAnsi="Times New Roman"/>
                <w:sz w:val="24"/>
                <w:szCs w:val="24"/>
                <w:lang w:eastAsia="ru-RU"/>
              </w:rPr>
              <w:t>Р</w:t>
            </w:r>
            <w:r w:rsidR="00B35A09" w:rsidRPr="005F2D82">
              <w:rPr>
                <w:rFonts w:ascii="Times New Roman" w:eastAsia="Times New Roman" w:hAnsi="Times New Roman"/>
                <w:sz w:val="24"/>
                <w:szCs w:val="24"/>
                <w:lang w:eastAsia="ru-RU"/>
              </w:rPr>
              <w:t>абочая документация разрабатывается в соответствии с требованиями ГОСТ Р 21.1101-2013 и др. руководящих документов</w:t>
            </w:r>
            <w:r w:rsidRPr="005F2D82">
              <w:rPr>
                <w:rFonts w:ascii="Times New Roman" w:eastAsia="Times New Roman" w:hAnsi="Times New Roman"/>
                <w:sz w:val="24"/>
                <w:szCs w:val="24"/>
                <w:lang w:eastAsia="ru-RU"/>
              </w:rPr>
              <w:t xml:space="preserve"> </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Рабочая документация должна включать: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проект внутриплощадочных инженерных сетей;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архитектурно-строительные чертежи на здания и сооружения (КМ, КМД, КЖ, АР);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B35A09" w:rsidRPr="00B35A09">
              <w:rPr>
                <w:rFonts w:ascii="Times New Roman" w:eastAsia="Times New Roman" w:hAnsi="Times New Roman"/>
                <w:sz w:val="24"/>
                <w:szCs w:val="24"/>
                <w:lang w:eastAsia="ru-RU"/>
              </w:rPr>
              <w:t xml:space="preserve">проект отопления и вентиляции;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проект водоснабжения и канализации;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проект электроснабжения;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проект по отоплению (стадия ОВ): общие данные (отопление), принципиальная схема подключения отопительных приборов;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теплотехнический расчет;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спецификацию на оборудование;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расчет по вентиляции;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схему разводки труб канализации и водопровода в аксонометрии;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спецификацию на оборудование;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проект по водопроводу и канализации (стадия ВК);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спецификацию материалов и оборудования;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принципиальную схему электрической проводки;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 xml:space="preserve">план размещения электрооборудования с прокладкой проводов; </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5A09" w:rsidRPr="00B35A09">
              <w:rPr>
                <w:rFonts w:ascii="Times New Roman" w:eastAsia="Times New Roman" w:hAnsi="Times New Roman"/>
                <w:sz w:val="24"/>
                <w:szCs w:val="24"/>
                <w:lang w:eastAsia="ru-RU"/>
              </w:rPr>
              <w:t>план размещения электрических розеток и электровыводов с привязкой геометрических размеров.</w:t>
            </w:r>
          </w:p>
          <w:p w:rsidR="00B35A09" w:rsidRPr="00E455C0"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Документы, необходимые для отвода земельного участка для строительства временной КНС</w:t>
            </w:r>
            <w:r w:rsidR="00962E44" w:rsidRPr="00E455C0">
              <w:rPr>
                <w:rFonts w:ascii="Times New Roman" w:eastAsia="Times New Roman" w:hAnsi="Times New Roman"/>
                <w:sz w:val="24"/>
                <w:szCs w:val="24"/>
                <w:lang w:eastAsia="ru-RU"/>
              </w:rPr>
              <w:t>(состав уточнить в администрации г.Перми  (Департамент земельных отношений)</w:t>
            </w:r>
            <w:r w:rsidRPr="00E455C0">
              <w:rPr>
                <w:rFonts w:ascii="Times New Roman" w:eastAsia="Times New Roman" w:hAnsi="Times New Roman"/>
                <w:sz w:val="24"/>
                <w:szCs w:val="24"/>
                <w:lang w:eastAsia="ru-RU"/>
              </w:rPr>
              <w:t>).</w:t>
            </w:r>
          </w:p>
          <w:p w:rsidR="006A7F2B" w:rsidRPr="00B35A09" w:rsidRDefault="00B35A09" w:rsidP="00C37976">
            <w:pPr>
              <w:spacing w:after="0" w:line="240" w:lineRule="auto"/>
              <w:ind w:left="268" w:firstLine="142"/>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Градостроительны</w:t>
            </w:r>
            <w:r w:rsidR="00962E44" w:rsidRPr="00E455C0">
              <w:rPr>
                <w:rFonts w:ascii="Times New Roman" w:eastAsia="Times New Roman" w:hAnsi="Times New Roman"/>
                <w:sz w:val="24"/>
                <w:szCs w:val="24"/>
                <w:lang w:eastAsia="ru-RU"/>
              </w:rPr>
              <w:t>е</w:t>
            </w:r>
            <w:r w:rsidRPr="00E455C0">
              <w:rPr>
                <w:rFonts w:ascii="Times New Roman" w:eastAsia="Times New Roman" w:hAnsi="Times New Roman"/>
                <w:sz w:val="24"/>
                <w:szCs w:val="24"/>
                <w:lang w:eastAsia="ru-RU"/>
              </w:rPr>
              <w:t xml:space="preserve"> план</w:t>
            </w:r>
            <w:r w:rsidR="00962E44" w:rsidRPr="00E455C0">
              <w:rPr>
                <w:rFonts w:ascii="Times New Roman" w:eastAsia="Times New Roman" w:hAnsi="Times New Roman"/>
                <w:sz w:val="24"/>
                <w:szCs w:val="24"/>
                <w:lang w:eastAsia="ru-RU"/>
              </w:rPr>
              <w:t>ы</w:t>
            </w:r>
            <w:r w:rsidRPr="00E455C0">
              <w:rPr>
                <w:rFonts w:ascii="Times New Roman" w:eastAsia="Times New Roman" w:hAnsi="Times New Roman"/>
                <w:sz w:val="24"/>
                <w:szCs w:val="24"/>
                <w:lang w:eastAsia="ru-RU"/>
              </w:rPr>
              <w:t xml:space="preserve"> земельн</w:t>
            </w:r>
            <w:r w:rsidR="00962E44" w:rsidRPr="00E455C0">
              <w:rPr>
                <w:rFonts w:ascii="Times New Roman" w:eastAsia="Times New Roman" w:hAnsi="Times New Roman"/>
                <w:sz w:val="24"/>
                <w:szCs w:val="24"/>
                <w:lang w:eastAsia="ru-RU"/>
              </w:rPr>
              <w:t>ых</w:t>
            </w:r>
            <w:r w:rsidRPr="00E455C0">
              <w:rPr>
                <w:rFonts w:ascii="Times New Roman" w:eastAsia="Times New Roman" w:hAnsi="Times New Roman"/>
                <w:sz w:val="24"/>
                <w:szCs w:val="24"/>
                <w:lang w:eastAsia="ru-RU"/>
              </w:rPr>
              <w:t xml:space="preserve"> участк</w:t>
            </w:r>
            <w:r w:rsidR="00962E44" w:rsidRPr="00E455C0">
              <w:rPr>
                <w:rFonts w:ascii="Times New Roman" w:eastAsia="Times New Roman" w:hAnsi="Times New Roman"/>
                <w:sz w:val="24"/>
                <w:szCs w:val="24"/>
                <w:lang w:eastAsia="ru-RU"/>
              </w:rPr>
              <w:t>ов</w:t>
            </w:r>
            <w:r w:rsidRPr="00E455C0">
              <w:rPr>
                <w:rFonts w:ascii="Times New Roman" w:eastAsia="Times New Roman" w:hAnsi="Times New Roman"/>
                <w:sz w:val="24"/>
                <w:szCs w:val="24"/>
                <w:lang w:eastAsia="ru-RU"/>
              </w:rPr>
              <w:t xml:space="preserve"> для строительства временной КНС</w:t>
            </w:r>
            <w:r w:rsidR="00962E44" w:rsidRPr="00E455C0">
              <w:rPr>
                <w:rFonts w:ascii="Times New Roman" w:eastAsia="Times New Roman" w:hAnsi="Times New Roman"/>
                <w:sz w:val="24"/>
                <w:szCs w:val="24"/>
                <w:lang w:eastAsia="ru-RU"/>
              </w:rPr>
              <w:t xml:space="preserve"> и РНС-2</w:t>
            </w:r>
            <w:r w:rsidRPr="00E455C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утвержденный в установленном порядке.</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86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25</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Требования по количеству экземпляров документации, передаваемой заказчику</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962E44">
            <w:pPr>
              <w:spacing w:after="0" w:line="240" w:lineRule="auto"/>
              <w:ind w:left="268" w:firstLine="142"/>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Проектную документацию выдать Заказчику в 4-х экземплярах на бумажном носителе и 1 экземпляр в электронном виде в формате Autocad.</w:t>
            </w:r>
          </w:p>
          <w:p w:rsidR="006A7F2B" w:rsidRPr="00B35A09" w:rsidRDefault="00B35A09" w:rsidP="006A7F2B">
            <w:pPr>
              <w:spacing w:after="0" w:line="240" w:lineRule="auto"/>
              <w:ind w:left="268" w:right="-52"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Сметную документацию выдать в 4 экз. на бумажном носителе и в электронном виде в формате «Гранд - СМЕТА».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Представить отчет </w:t>
            </w:r>
            <w:r w:rsidRPr="00E455C0">
              <w:rPr>
                <w:rFonts w:ascii="Times New Roman" w:eastAsia="Times New Roman" w:hAnsi="Times New Roman"/>
                <w:sz w:val="24"/>
                <w:szCs w:val="24"/>
                <w:lang w:eastAsia="ru-RU"/>
              </w:rPr>
              <w:t xml:space="preserve">об инженерно-геодезических </w:t>
            </w:r>
            <w:r w:rsidRPr="00B35A09">
              <w:rPr>
                <w:rFonts w:ascii="Times New Roman" w:eastAsia="Times New Roman" w:hAnsi="Times New Roman"/>
                <w:sz w:val="24"/>
                <w:szCs w:val="24"/>
                <w:lang w:eastAsia="ru-RU"/>
              </w:rPr>
              <w:t>изысканиях - в 3-х экз. на бумажном носителе и на эл. носителе и в электронном виде в формате dxf.</w:t>
            </w:r>
          </w:p>
          <w:p w:rsidR="00B35A09" w:rsidRPr="00B35A09" w:rsidRDefault="00B35A09" w:rsidP="00962E44">
            <w:pPr>
              <w:spacing w:after="0" w:line="240" w:lineRule="auto"/>
              <w:ind w:left="268" w:firstLine="142"/>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Документы, необходимые для отвода земельного участка д</w:t>
            </w:r>
            <w:r w:rsidR="00962E44">
              <w:rPr>
                <w:rFonts w:ascii="Times New Roman" w:eastAsia="Times New Roman" w:hAnsi="Times New Roman"/>
                <w:sz w:val="24"/>
                <w:szCs w:val="24"/>
                <w:lang w:eastAsia="ru-RU"/>
              </w:rPr>
              <w:t xml:space="preserve">ля строительства временной КНС </w:t>
            </w:r>
            <w:r w:rsidRPr="00B35A09">
              <w:rPr>
                <w:rFonts w:ascii="Times New Roman" w:eastAsia="Times New Roman" w:hAnsi="Times New Roman"/>
                <w:sz w:val="24"/>
                <w:szCs w:val="24"/>
                <w:lang w:eastAsia="ru-RU"/>
              </w:rPr>
              <w:t xml:space="preserve">на бумажном носителе (кол-во экземпляров регламентируется порядком выдачи документов в администрации г.Перми) и в электронном виде в формате dxf (для документации по формированию границ). </w:t>
            </w:r>
          </w:p>
          <w:p w:rsidR="006A7F2B" w:rsidRPr="00B35A09" w:rsidRDefault="00B35A09" w:rsidP="00C37976">
            <w:pPr>
              <w:spacing w:after="0" w:line="240" w:lineRule="auto"/>
              <w:ind w:left="268" w:firstLine="142"/>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Утвержденны</w:t>
            </w:r>
            <w:r w:rsidR="00962E44">
              <w:rPr>
                <w:rFonts w:ascii="Times New Roman" w:eastAsia="Times New Roman" w:hAnsi="Times New Roman"/>
                <w:sz w:val="24"/>
                <w:szCs w:val="24"/>
                <w:lang w:eastAsia="ru-RU"/>
              </w:rPr>
              <w:t>е</w:t>
            </w:r>
            <w:r w:rsidRPr="00B35A09">
              <w:rPr>
                <w:rFonts w:ascii="Times New Roman" w:eastAsia="Times New Roman" w:hAnsi="Times New Roman"/>
                <w:sz w:val="24"/>
                <w:szCs w:val="24"/>
                <w:lang w:eastAsia="ru-RU"/>
              </w:rPr>
              <w:t xml:space="preserve"> градостроительны</w:t>
            </w:r>
            <w:r w:rsidR="00962E44">
              <w:rPr>
                <w:rFonts w:ascii="Times New Roman" w:eastAsia="Times New Roman" w:hAnsi="Times New Roman"/>
                <w:sz w:val="24"/>
                <w:szCs w:val="24"/>
                <w:lang w:eastAsia="ru-RU"/>
              </w:rPr>
              <w:t>е</w:t>
            </w:r>
            <w:r w:rsidRPr="00B35A09">
              <w:rPr>
                <w:rFonts w:ascii="Times New Roman" w:eastAsia="Times New Roman" w:hAnsi="Times New Roman"/>
                <w:sz w:val="24"/>
                <w:szCs w:val="24"/>
                <w:lang w:eastAsia="ru-RU"/>
              </w:rPr>
              <w:t xml:space="preserve"> план</w:t>
            </w:r>
            <w:r w:rsidR="00962E44">
              <w:rPr>
                <w:rFonts w:ascii="Times New Roman" w:eastAsia="Times New Roman" w:hAnsi="Times New Roman"/>
                <w:sz w:val="24"/>
                <w:szCs w:val="24"/>
                <w:lang w:eastAsia="ru-RU"/>
              </w:rPr>
              <w:t>ы для РНС-2 и временной КНС</w:t>
            </w:r>
            <w:r w:rsidRPr="00B35A09">
              <w:rPr>
                <w:rFonts w:ascii="Times New Roman" w:eastAsia="Times New Roman" w:hAnsi="Times New Roman"/>
                <w:sz w:val="24"/>
                <w:szCs w:val="24"/>
                <w:lang w:eastAsia="ru-RU"/>
              </w:rPr>
              <w:t xml:space="preserve"> – </w:t>
            </w:r>
            <w:r w:rsidR="00962E44">
              <w:rPr>
                <w:rFonts w:ascii="Times New Roman" w:eastAsia="Times New Roman" w:hAnsi="Times New Roman"/>
                <w:sz w:val="24"/>
                <w:szCs w:val="24"/>
                <w:lang w:eastAsia="ru-RU"/>
              </w:rPr>
              <w:t xml:space="preserve">по </w:t>
            </w:r>
            <w:r w:rsidRPr="00B35A09">
              <w:rPr>
                <w:rFonts w:ascii="Times New Roman" w:eastAsia="Times New Roman" w:hAnsi="Times New Roman"/>
                <w:sz w:val="24"/>
                <w:szCs w:val="24"/>
                <w:lang w:eastAsia="ru-RU"/>
              </w:rPr>
              <w:t>2 экз.</w:t>
            </w:r>
            <w:r w:rsidR="00962E44">
              <w:rPr>
                <w:rFonts w:ascii="Times New Roman" w:eastAsia="Times New Roman" w:hAnsi="Times New Roman"/>
                <w:sz w:val="24"/>
                <w:szCs w:val="24"/>
                <w:lang w:eastAsia="ru-RU"/>
              </w:rPr>
              <w:t xml:space="preserve"> на бумажном носителе   </w:t>
            </w:r>
            <w:r w:rsidR="00962E44" w:rsidRPr="00F30BF0">
              <w:rPr>
                <w:rFonts w:ascii="Times New Roman" w:eastAsia="Times New Roman" w:hAnsi="Times New Roman"/>
                <w:sz w:val="24"/>
                <w:szCs w:val="24"/>
                <w:lang w:eastAsia="ru-RU"/>
              </w:rPr>
              <w:t>(с приложением</w:t>
            </w:r>
            <w:r w:rsidR="00C37976">
              <w:rPr>
                <w:rFonts w:ascii="Times New Roman" w:eastAsia="Times New Roman" w:hAnsi="Times New Roman"/>
                <w:sz w:val="24"/>
                <w:szCs w:val="24"/>
                <w:lang w:eastAsia="ru-RU"/>
              </w:rPr>
              <w:t xml:space="preserve"> распоряжения об утверждении.</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290F80" w:rsidTr="009764BE">
        <w:trPr>
          <w:trHeight w:val="510"/>
        </w:trPr>
        <w:tc>
          <w:tcPr>
            <w:tcW w:w="465" w:type="dxa"/>
            <w:gridSpan w:val="2"/>
            <w:tcBorders>
              <w:top w:val="nil"/>
              <w:left w:val="single" w:sz="8" w:space="0" w:color="000000"/>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26</w:t>
            </w:r>
          </w:p>
        </w:tc>
        <w:tc>
          <w:tcPr>
            <w:tcW w:w="350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Дополнительные требования и особые условия.</w:t>
            </w:r>
          </w:p>
        </w:tc>
        <w:tc>
          <w:tcPr>
            <w:tcW w:w="5953" w:type="dxa"/>
            <w:gridSpan w:val="3"/>
            <w:tcBorders>
              <w:top w:val="nil"/>
              <w:left w:val="nil"/>
              <w:bottom w:val="single" w:sz="6" w:space="0" w:color="000000"/>
              <w:right w:val="single" w:sz="8" w:space="0" w:color="000000"/>
            </w:tcBorders>
            <w:tcMar>
              <w:top w:w="15" w:type="dxa"/>
              <w:left w:w="15" w:type="dxa"/>
              <w:bottom w:w="15" w:type="dxa"/>
              <w:right w:w="15" w:type="dxa"/>
            </w:tcMar>
            <w:vAlign w:val="center"/>
            <w:hideMark/>
          </w:tcPr>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1. Реконструкция осуществляется в стесненных условиях на действующей площадке сооружений.</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 Реконструкция должна осуществляться без общей остановки технологического процесса.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3. Топографическая съемка принимается с отметкой Департамента градостроительства и архи</w:t>
            </w:r>
            <w:r w:rsidR="00962E44" w:rsidRPr="00E455C0">
              <w:rPr>
                <w:rFonts w:ascii="Times New Roman" w:eastAsia="Times New Roman" w:hAnsi="Times New Roman"/>
                <w:sz w:val="24"/>
                <w:szCs w:val="24"/>
                <w:lang w:eastAsia="ru-RU"/>
              </w:rPr>
              <w:t>те</w:t>
            </w:r>
            <w:r w:rsidRPr="00E455C0">
              <w:rPr>
                <w:rFonts w:ascii="Times New Roman" w:eastAsia="Times New Roman" w:hAnsi="Times New Roman"/>
                <w:sz w:val="24"/>
                <w:szCs w:val="24"/>
                <w:lang w:eastAsia="ru-RU"/>
              </w:rPr>
              <w:t>к</w:t>
            </w:r>
            <w:r w:rsidRPr="00B35A09">
              <w:rPr>
                <w:rFonts w:ascii="Times New Roman" w:eastAsia="Times New Roman" w:hAnsi="Times New Roman"/>
                <w:sz w:val="24"/>
                <w:szCs w:val="24"/>
                <w:lang w:eastAsia="ru-RU"/>
              </w:rPr>
              <w:t>туры г.Перми «нанесено на дежурный план».</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color w:val="000000"/>
                <w:sz w:val="24"/>
                <w:szCs w:val="24"/>
                <w:lang w:eastAsia="ru-RU"/>
              </w:rPr>
              <w:t>4. Выполнить замеры фактического притока</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color w:val="000000"/>
                <w:sz w:val="24"/>
                <w:szCs w:val="24"/>
                <w:lang w:eastAsia="ru-RU"/>
              </w:rPr>
              <w:t>сточных вод на РНС-2 (в составе обследования РНС-2)</w:t>
            </w:r>
          </w:p>
          <w:p w:rsidR="00B35A09" w:rsidRPr="00B35A09" w:rsidRDefault="00962E44" w:rsidP="00962E44">
            <w:pPr>
              <w:spacing w:after="0" w:line="240" w:lineRule="auto"/>
              <w:ind w:left="268" w:firstLine="142"/>
              <w:rPr>
                <w:rFonts w:ascii="Times New Roman" w:eastAsia="Times New Roman" w:hAnsi="Times New Roman"/>
                <w:sz w:val="24"/>
                <w:szCs w:val="24"/>
                <w:lang w:eastAsia="ru-RU"/>
              </w:rPr>
            </w:pPr>
            <w:r w:rsidRPr="00E455C0">
              <w:rPr>
                <w:rFonts w:ascii="Times New Roman" w:eastAsia="Times New Roman" w:hAnsi="Times New Roman"/>
                <w:sz w:val="24"/>
                <w:szCs w:val="24"/>
                <w:lang w:eastAsia="ru-RU"/>
              </w:rPr>
              <w:t>5</w:t>
            </w:r>
            <w:r w:rsidR="00B35A09" w:rsidRPr="00B35A09">
              <w:rPr>
                <w:rFonts w:ascii="Times New Roman" w:eastAsia="Times New Roman" w:hAnsi="Times New Roman"/>
                <w:sz w:val="24"/>
                <w:szCs w:val="24"/>
                <w:lang w:eastAsia="ru-RU"/>
              </w:rPr>
              <w:t>.</w:t>
            </w:r>
            <w:r w:rsidR="00B35A09" w:rsidRPr="00B35A09">
              <w:rPr>
                <w:rFonts w:ascii="Verdana" w:eastAsia="Times New Roman" w:hAnsi="Verdana"/>
                <w:sz w:val="20"/>
                <w:szCs w:val="20"/>
                <w:lang w:eastAsia="ru-RU"/>
              </w:rPr>
              <w:t xml:space="preserve"> </w:t>
            </w:r>
            <w:r w:rsidR="00B35A09" w:rsidRPr="00B35A09">
              <w:rPr>
                <w:rFonts w:ascii="Times New Roman" w:eastAsia="Times New Roman" w:hAnsi="Times New Roman"/>
                <w:sz w:val="24"/>
                <w:szCs w:val="24"/>
                <w:lang w:eastAsia="ru-RU"/>
              </w:rPr>
              <w:t>Выполнить расчет снижения удельного</w:t>
            </w:r>
          </w:p>
          <w:p w:rsidR="006A7F2B" w:rsidRPr="00B35A09" w:rsidRDefault="00B35A09" w:rsidP="00C37976">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потребления электроэнергии для каждого этапа реконструкции</w:t>
            </w:r>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eastAsia="ru-RU"/>
              </w:rPr>
            </w:pPr>
          </w:p>
        </w:tc>
      </w:tr>
      <w:tr w:rsidR="00B35A09" w:rsidRPr="001B7431" w:rsidTr="009764BE">
        <w:trPr>
          <w:trHeight w:val="1034"/>
        </w:trPr>
        <w:tc>
          <w:tcPr>
            <w:tcW w:w="465" w:type="dxa"/>
            <w:gridSpan w:val="2"/>
            <w:tcBorders>
              <w:top w:val="nil"/>
              <w:left w:val="single" w:sz="8" w:space="0" w:color="000000"/>
              <w:bottom w:val="single" w:sz="8"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jc w:val="center"/>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27.</w:t>
            </w:r>
          </w:p>
        </w:tc>
        <w:tc>
          <w:tcPr>
            <w:tcW w:w="3505" w:type="dxa"/>
            <w:tcBorders>
              <w:top w:val="nil"/>
              <w:left w:val="nil"/>
              <w:bottom w:val="single" w:sz="8" w:space="0" w:color="000000"/>
              <w:right w:val="single" w:sz="6" w:space="0" w:color="000000"/>
            </w:tcBorders>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Контрольная информация</w:t>
            </w:r>
          </w:p>
        </w:tc>
        <w:tc>
          <w:tcPr>
            <w:tcW w:w="5953" w:type="dxa"/>
            <w:gridSpan w:val="3"/>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Контактная информация ЦО:</w:t>
            </w:r>
          </w:p>
          <w:p w:rsidR="00B35A09" w:rsidRPr="00B35A09" w:rsidRDefault="00B35A09" w:rsidP="00962E44">
            <w:pPr>
              <w:spacing w:after="0" w:line="240" w:lineRule="auto"/>
              <w:ind w:left="268" w:firstLine="142"/>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Ярыгин Владимир Витальевич, главный механик</w:t>
            </w:r>
          </w:p>
          <w:p w:rsidR="00B35A09" w:rsidRPr="00B35A09" w:rsidRDefault="00B35A09" w:rsidP="00962E44">
            <w:pPr>
              <w:spacing w:after="0" w:line="240" w:lineRule="auto"/>
              <w:ind w:left="268" w:firstLine="142"/>
              <w:rPr>
                <w:rFonts w:ascii="Times New Roman" w:eastAsia="Times New Roman" w:hAnsi="Times New Roman"/>
                <w:sz w:val="24"/>
                <w:szCs w:val="24"/>
                <w:lang w:val="en-US" w:eastAsia="ru-RU"/>
              </w:rPr>
            </w:pPr>
            <w:r w:rsidRPr="00B35A09">
              <w:rPr>
                <w:rFonts w:ascii="Times New Roman" w:eastAsia="Times New Roman" w:hAnsi="Times New Roman"/>
                <w:sz w:val="24"/>
                <w:szCs w:val="24"/>
                <w:lang w:val="en-US" w:eastAsia="ru-RU"/>
              </w:rPr>
              <w:t xml:space="preserve">2-100-620 </w:t>
            </w:r>
            <w:r w:rsidRPr="00B35A09">
              <w:rPr>
                <w:rFonts w:ascii="Times New Roman" w:eastAsia="Times New Roman" w:hAnsi="Times New Roman"/>
                <w:sz w:val="24"/>
                <w:szCs w:val="24"/>
                <w:lang w:eastAsia="ru-RU"/>
              </w:rPr>
              <w:t>доб</w:t>
            </w:r>
            <w:r w:rsidRPr="00B35A09">
              <w:rPr>
                <w:rFonts w:ascii="Times New Roman" w:eastAsia="Times New Roman" w:hAnsi="Times New Roman"/>
                <w:sz w:val="24"/>
                <w:szCs w:val="24"/>
                <w:lang w:val="en-US" w:eastAsia="ru-RU"/>
              </w:rPr>
              <w:t xml:space="preserve">.24-01 </w:t>
            </w:r>
            <w:r w:rsidRPr="00B35A09">
              <w:rPr>
                <w:rFonts w:ascii="Times New Roman" w:eastAsia="Times New Roman" w:hAnsi="Times New Roman"/>
                <w:sz w:val="24"/>
                <w:szCs w:val="24"/>
                <w:lang w:eastAsia="ru-RU"/>
              </w:rPr>
              <w:t>сот</w:t>
            </w:r>
            <w:r w:rsidRPr="00B35A09">
              <w:rPr>
                <w:rFonts w:ascii="Times New Roman" w:eastAsia="Times New Roman" w:hAnsi="Times New Roman"/>
                <w:sz w:val="24"/>
                <w:szCs w:val="24"/>
                <w:lang w:val="en-US" w:eastAsia="ru-RU"/>
              </w:rPr>
              <w:t xml:space="preserve">. 8-912-781-0257, </w:t>
            </w:r>
          </w:p>
          <w:p w:rsidR="006A7F2B" w:rsidRPr="00C37976" w:rsidRDefault="00B35A09" w:rsidP="00C37976">
            <w:pPr>
              <w:spacing w:after="0" w:line="240" w:lineRule="auto"/>
              <w:ind w:left="268" w:firstLine="142"/>
              <w:rPr>
                <w:rFonts w:ascii="Times New Roman" w:eastAsia="Times New Roman" w:hAnsi="Times New Roman"/>
                <w:color w:val="0000FF"/>
                <w:sz w:val="24"/>
                <w:szCs w:val="24"/>
                <w:u w:val="single"/>
                <w:lang w:val="en-US" w:eastAsia="ru-RU"/>
              </w:rPr>
            </w:pPr>
            <w:r w:rsidRPr="00B35A09">
              <w:rPr>
                <w:rFonts w:ascii="Times New Roman" w:eastAsia="Times New Roman" w:hAnsi="Times New Roman"/>
                <w:sz w:val="24"/>
                <w:szCs w:val="24"/>
                <w:lang w:val="en-US" w:eastAsia="ru-RU"/>
              </w:rPr>
              <w:t xml:space="preserve">e-mail: </w:t>
            </w:r>
            <w:hyperlink r:id="rId8" w:tgtFrame="_blank" w:history="1">
              <w:r w:rsidRPr="00B35A09">
                <w:rPr>
                  <w:rFonts w:ascii="Times New Roman" w:eastAsia="Times New Roman" w:hAnsi="Times New Roman"/>
                  <w:color w:val="0000FF"/>
                  <w:sz w:val="24"/>
                  <w:szCs w:val="24"/>
                  <w:u w:val="single"/>
                  <w:lang w:val="en-US" w:eastAsia="ru-RU"/>
                </w:rPr>
                <w:t>yarygin@novogor.perm.ru</w:t>
              </w:r>
            </w:hyperlink>
          </w:p>
        </w:tc>
        <w:tc>
          <w:tcPr>
            <w:tcW w:w="0" w:type="auto"/>
            <w:tcMar>
              <w:top w:w="15" w:type="dxa"/>
              <w:left w:w="15" w:type="dxa"/>
              <w:bottom w:w="15" w:type="dxa"/>
              <w:right w:w="15" w:type="dxa"/>
            </w:tcMar>
            <w:vAlign w:val="center"/>
            <w:hideMark/>
          </w:tcPr>
          <w:p w:rsidR="00B35A09" w:rsidRPr="00B35A09" w:rsidRDefault="00B35A09" w:rsidP="00B35A09">
            <w:pPr>
              <w:spacing w:after="0" w:line="240" w:lineRule="auto"/>
              <w:rPr>
                <w:rFonts w:ascii="Times New Roman" w:eastAsia="Times New Roman" w:hAnsi="Times New Roman"/>
                <w:sz w:val="20"/>
                <w:szCs w:val="20"/>
                <w:lang w:val="en-US" w:eastAsia="ru-RU"/>
              </w:rPr>
            </w:pPr>
          </w:p>
        </w:tc>
      </w:tr>
      <w:tr w:rsidR="00B35A09" w:rsidRPr="001B7431" w:rsidTr="009764BE">
        <w:tc>
          <w:tcPr>
            <w:tcW w:w="359"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106"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3505"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415"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703"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4835"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c>
          <w:tcPr>
            <w:tcW w:w="357" w:type="dxa"/>
            <w:tcBorders>
              <w:top w:val="nil"/>
              <w:left w:val="nil"/>
              <w:bottom w:val="nil"/>
              <w:right w:val="nil"/>
            </w:tcBorders>
            <w:vAlign w:val="center"/>
            <w:hideMark/>
          </w:tcPr>
          <w:p w:rsidR="00B35A09" w:rsidRPr="00B35A09" w:rsidRDefault="00B35A09" w:rsidP="00B35A09">
            <w:pPr>
              <w:spacing w:after="0" w:line="240" w:lineRule="auto"/>
              <w:rPr>
                <w:rFonts w:ascii="Times New Roman" w:eastAsia="Times New Roman" w:hAnsi="Times New Roman"/>
                <w:sz w:val="24"/>
                <w:szCs w:val="24"/>
                <w:lang w:val="en-US" w:eastAsia="ru-RU"/>
              </w:rPr>
            </w:pPr>
          </w:p>
        </w:tc>
      </w:tr>
    </w:tbl>
    <w:p w:rsidR="00F30BF0" w:rsidRPr="00822DB0" w:rsidRDefault="00F30BF0" w:rsidP="00B35A09">
      <w:pPr>
        <w:spacing w:before="120" w:after="100" w:afterAutospacing="1" w:line="240" w:lineRule="auto"/>
        <w:jc w:val="both"/>
        <w:rPr>
          <w:rFonts w:ascii="Times New Roman" w:eastAsia="Times New Roman" w:hAnsi="Times New Roman"/>
          <w:sz w:val="24"/>
          <w:szCs w:val="24"/>
          <w:lang w:val="en-US" w:eastAsia="ru-RU"/>
        </w:rPr>
      </w:pPr>
    </w:p>
    <w:p w:rsid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Технический директор</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 xml:space="preserve"> А.А.Политов</w:t>
      </w:r>
    </w:p>
    <w:p w:rsidR="00F30BF0" w:rsidRPr="00B35A09" w:rsidRDefault="00F30BF0" w:rsidP="00B35A09">
      <w:pPr>
        <w:spacing w:before="120"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технического директора                                                                       Е.Е. Тутак</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Главный механик </w:t>
      </w:r>
      <w:r w:rsidR="00F30BF0">
        <w:rPr>
          <w:rFonts w:ascii="Times New Roman" w:eastAsia="Times New Roman" w:hAnsi="Times New Roman"/>
          <w:sz w:val="24"/>
          <w:szCs w:val="24"/>
          <w:lang w:eastAsia="ru-RU"/>
        </w:rPr>
        <w:t xml:space="preserve">                                                                         </w:t>
      </w:r>
      <w:r w:rsidR="00C37976">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В.В.Ярыгин</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Главный энергетик </w:t>
      </w:r>
      <w:r w:rsidR="00F30BF0">
        <w:rPr>
          <w:rFonts w:ascii="Times New Roman" w:eastAsia="Times New Roman" w:hAnsi="Times New Roman"/>
          <w:sz w:val="24"/>
          <w:szCs w:val="24"/>
          <w:lang w:eastAsia="ru-RU"/>
        </w:rPr>
        <w:t xml:space="preserve">                                                                 </w:t>
      </w:r>
      <w:r w:rsidR="006A7F2B">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006A7F2B">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В.Г.Мишуринских</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Главный специалист по зданиям и сооружениям </w:t>
      </w:r>
      <w:r w:rsidR="00F30BF0">
        <w:rPr>
          <w:rFonts w:ascii="Times New Roman" w:eastAsia="Times New Roman" w:hAnsi="Times New Roman"/>
          <w:sz w:val="24"/>
          <w:szCs w:val="24"/>
          <w:lang w:eastAsia="ru-RU"/>
        </w:rPr>
        <w:t xml:space="preserve">               </w:t>
      </w:r>
      <w:r w:rsidR="006A7F2B">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О.Ф.Сазонов</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Главный специалист по автоматизации </w:t>
      </w:r>
      <w:r w:rsidR="00F30BF0">
        <w:rPr>
          <w:rFonts w:ascii="Times New Roman" w:eastAsia="Times New Roman" w:hAnsi="Times New Roman"/>
          <w:sz w:val="24"/>
          <w:szCs w:val="24"/>
          <w:lang w:eastAsia="ru-RU"/>
        </w:rPr>
        <w:t xml:space="preserve">                            </w:t>
      </w:r>
      <w:r w:rsidR="006A7F2B">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А.А.Спешилов</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Начальник управления </w:t>
      </w:r>
    </w:p>
    <w:p w:rsidR="00B35A09" w:rsidRPr="00B35A09" w:rsidRDefault="00B35A09" w:rsidP="00B35A09">
      <w:pPr>
        <w:spacing w:before="120" w:after="100" w:afterAutospacing="1" w:line="240" w:lineRule="auto"/>
        <w:jc w:val="both"/>
        <w:rPr>
          <w:rFonts w:ascii="Times New Roman" w:eastAsia="Times New Roman" w:hAnsi="Times New Roman"/>
          <w:sz w:val="24"/>
          <w:szCs w:val="24"/>
          <w:lang w:eastAsia="ru-RU"/>
        </w:rPr>
      </w:pPr>
      <w:r w:rsidRPr="00B35A09">
        <w:rPr>
          <w:rFonts w:ascii="Times New Roman" w:eastAsia="Times New Roman" w:hAnsi="Times New Roman"/>
          <w:sz w:val="24"/>
          <w:szCs w:val="24"/>
          <w:lang w:eastAsia="ru-RU"/>
        </w:rPr>
        <w:t xml:space="preserve">промышленной безопасности и охраны труда </w:t>
      </w:r>
      <w:r w:rsidR="00F30BF0">
        <w:rPr>
          <w:rFonts w:ascii="Times New Roman" w:eastAsia="Times New Roman" w:hAnsi="Times New Roman"/>
          <w:sz w:val="24"/>
          <w:szCs w:val="24"/>
          <w:lang w:eastAsia="ru-RU"/>
        </w:rPr>
        <w:t xml:space="preserve">                        </w:t>
      </w:r>
      <w:r w:rsidR="006A7F2B">
        <w:rPr>
          <w:rFonts w:ascii="Times New Roman" w:eastAsia="Times New Roman" w:hAnsi="Times New Roman"/>
          <w:sz w:val="24"/>
          <w:szCs w:val="24"/>
          <w:lang w:eastAsia="ru-RU"/>
        </w:rPr>
        <w:t xml:space="preserve">         </w:t>
      </w:r>
      <w:r w:rsidR="00F30BF0">
        <w:rPr>
          <w:rFonts w:ascii="Times New Roman" w:eastAsia="Times New Roman" w:hAnsi="Times New Roman"/>
          <w:sz w:val="24"/>
          <w:szCs w:val="24"/>
          <w:lang w:eastAsia="ru-RU"/>
        </w:rPr>
        <w:t xml:space="preserve">       </w:t>
      </w:r>
      <w:r w:rsidRPr="00B35A09">
        <w:rPr>
          <w:rFonts w:ascii="Times New Roman" w:eastAsia="Times New Roman" w:hAnsi="Times New Roman"/>
          <w:sz w:val="24"/>
          <w:szCs w:val="24"/>
          <w:lang w:eastAsia="ru-RU"/>
        </w:rPr>
        <w:t>Л.Л.Лукань</w:t>
      </w:r>
    </w:p>
    <w:p w:rsidR="00B35A09" w:rsidRPr="00B35A09" w:rsidRDefault="00B35A09" w:rsidP="00B35A09">
      <w:pPr>
        <w:spacing w:before="120" w:after="100" w:afterAutospacing="1" w:line="240" w:lineRule="auto"/>
        <w:jc w:val="both"/>
        <w:rPr>
          <w:rFonts w:ascii="Times New Roman" w:eastAsia="Times New Roman" w:hAnsi="Times New Roman"/>
          <w:lang w:eastAsia="ru-RU"/>
        </w:rPr>
      </w:pPr>
      <w:r w:rsidRPr="00B35A09">
        <w:rPr>
          <w:rFonts w:ascii="Times New Roman" w:eastAsia="Times New Roman" w:hAnsi="Times New Roman"/>
          <w:lang w:eastAsia="ru-RU"/>
        </w:rPr>
        <w:t>Начальник</w:t>
      </w:r>
    </w:p>
    <w:p w:rsidR="00B35A09" w:rsidRPr="00B35A09" w:rsidRDefault="00B35A09" w:rsidP="00B35A09">
      <w:pPr>
        <w:spacing w:before="120" w:after="100" w:afterAutospacing="1" w:line="240" w:lineRule="auto"/>
        <w:jc w:val="both"/>
        <w:rPr>
          <w:rFonts w:ascii="Times New Roman" w:eastAsia="Times New Roman" w:hAnsi="Times New Roman"/>
          <w:lang w:eastAsia="ru-RU"/>
        </w:rPr>
      </w:pPr>
      <w:r w:rsidRPr="00B35A09">
        <w:rPr>
          <w:rFonts w:ascii="Times New Roman" w:eastAsia="Times New Roman" w:hAnsi="Times New Roman"/>
          <w:lang w:eastAsia="ru-RU"/>
        </w:rPr>
        <w:t xml:space="preserve">управления технологического и экологического контроля </w:t>
      </w:r>
      <w:r w:rsidR="00F30BF0">
        <w:rPr>
          <w:rFonts w:ascii="Times New Roman" w:eastAsia="Times New Roman" w:hAnsi="Times New Roman"/>
          <w:lang w:eastAsia="ru-RU"/>
        </w:rPr>
        <w:t xml:space="preserve">          </w:t>
      </w:r>
      <w:r w:rsidR="006A7F2B">
        <w:rPr>
          <w:rFonts w:ascii="Times New Roman" w:eastAsia="Times New Roman" w:hAnsi="Times New Roman"/>
          <w:lang w:eastAsia="ru-RU"/>
        </w:rPr>
        <w:t xml:space="preserve">       </w:t>
      </w:r>
      <w:r w:rsidR="00F30BF0">
        <w:rPr>
          <w:rFonts w:ascii="Times New Roman" w:eastAsia="Times New Roman" w:hAnsi="Times New Roman"/>
          <w:lang w:eastAsia="ru-RU"/>
        </w:rPr>
        <w:t xml:space="preserve">       </w:t>
      </w:r>
      <w:r w:rsidRPr="00B35A09">
        <w:rPr>
          <w:rFonts w:ascii="Times New Roman" w:eastAsia="Times New Roman" w:hAnsi="Times New Roman"/>
          <w:lang w:eastAsia="ru-RU"/>
        </w:rPr>
        <w:t>Е.И.Рудакова</w:t>
      </w:r>
    </w:p>
    <w:p w:rsidR="00B35A09" w:rsidRPr="00B35A09" w:rsidRDefault="00B35A09" w:rsidP="00B35A09">
      <w:pPr>
        <w:spacing w:before="120" w:after="100" w:afterAutospacing="1" w:line="240" w:lineRule="auto"/>
        <w:jc w:val="both"/>
        <w:rPr>
          <w:rFonts w:ascii="Times New Roman" w:eastAsia="Times New Roman" w:hAnsi="Times New Roman"/>
          <w:lang w:eastAsia="ru-RU"/>
        </w:rPr>
      </w:pPr>
      <w:r w:rsidRPr="00B35A09">
        <w:rPr>
          <w:rFonts w:ascii="Times New Roman" w:eastAsia="Times New Roman" w:hAnsi="Times New Roman"/>
          <w:lang w:eastAsia="ru-RU"/>
        </w:rPr>
        <w:t xml:space="preserve">Начальник управления капитального строительства </w:t>
      </w:r>
      <w:r w:rsidR="00F30BF0">
        <w:rPr>
          <w:rFonts w:ascii="Times New Roman" w:eastAsia="Times New Roman" w:hAnsi="Times New Roman"/>
          <w:lang w:eastAsia="ru-RU"/>
        </w:rPr>
        <w:t xml:space="preserve">                     </w:t>
      </w:r>
      <w:r w:rsidR="006A7F2B">
        <w:rPr>
          <w:rFonts w:ascii="Times New Roman" w:eastAsia="Times New Roman" w:hAnsi="Times New Roman"/>
          <w:lang w:eastAsia="ru-RU"/>
        </w:rPr>
        <w:t xml:space="preserve">     </w:t>
      </w:r>
      <w:r w:rsidR="00F30BF0">
        <w:rPr>
          <w:rFonts w:ascii="Times New Roman" w:eastAsia="Times New Roman" w:hAnsi="Times New Roman"/>
          <w:lang w:eastAsia="ru-RU"/>
        </w:rPr>
        <w:t xml:space="preserve">       </w:t>
      </w:r>
      <w:r w:rsidRPr="00B35A09">
        <w:rPr>
          <w:rFonts w:ascii="Times New Roman" w:eastAsia="Times New Roman" w:hAnsi="Times New Roman"/>
          <w:lang w:eastAsia="ru-RU"/>
        </w:rPr>
        <w:t>А.В.Голдобин</w:t>
      </w:r>
    </w:p>
    <w:p w:rsidR="005C00E4" w:rsidRDefault="005C00E4"/>
    <w:sectPr w:rsidR="005C00E4" w:rsidSect="00770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5E" w:rsidRDefault="00891A5E" w:rsidP="00B35A09">
      <w:pPr>
        <w:spacing w:after="0" w:line="240" w:lineRule="auto"/>
      </w:pPr>
      <w:r>
        <w:separator/>
      </w:r>
    </w:p>
  </w:endnote>
  <w:endnote w:type="continuationSeparator" w:id="0">
    <w:p w:rsidR="00891A5E" w:rsidRDefault="00891A5E" w:rsidP="00B35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5E" w:rsidRDefault="00891A5E" w:rsidP="00B35A09">
      <w:pPr>
        <w:spacing w:after="0" w:line="240" w:lineRule="auto"/>
      </w:pPr>
      <w:r>
        <w:separator/>
      </w:r>
    </w:p>
  </w:footnote>
  <w:footnote w:type="continuationSeparator" w:id="0">
    <w:p w:rsidR="00891A5E" w:rsidRDefault="00891A5E" w:rsidP="00B35A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4097"/>
  </w:hdrShapeDefaults>
  <w:footnotePr>
    <w:footnote w:id="-1"/>
    <w:footnote w:id="0"/>
  </w:footnotePr>
  <w:endnotePr>
    <w:endnote w:id="-1"/>
    <w:endnote w:id="0"/>
  </w:endnotePr>
  <w:compat/>
  <w:rsids>
    <w:rsidRoot w:val="00B35A09"/>
    <w:rsid w:val="00077229"/>
    <w:rsid w:val="000811F0"/>
    <w:rsid w:val="000C70B1"/>
    <w:rsid w:val="00176E8A"/>
    <w:rsid w:val="001B7431"/>
    <w:rsid w:val="001E3D07"/>
    <w:rsid w:val="002150BE"/>
    <w:rsid w:val="002301E0"/>
    <w:rsid w:val="00290F80"/>
    <w:rsid w:val="002B4C53"/>
    <w:rsid w:val="00356D62"/>
    <w:rsid w:val="00360805"/>
    <w:rsid w:val="003A6BB5"/>
    <w:rsid w:val="00410F3B"/>
    <w:rsid w:val="004B0742"/>
    <w:rsid w:val="005847EE"/>
    <w:rsid w:val="005867C2"/>
    <w:rsid w:val="005C00E4"/>
    <w:rsid w:val="005C584B"/>
    <w:rsid w:val="005E65EC"/>
    <w:rsid w:val="005F2D82"/>
    <w:rsid w:val="00626293"/>
    <w:rsid w:val="00662212"/>
    <w:rsid w:val="006A7F2B"/>
    <w:rsid w:val="006B1114"/>
    <w:rsid w:val="006D78AF"/>
    <w:rsid w:val="006E2505"/>
    <w:rsid w:val="006F1CB3"/>
    <w:rsid w:val="00770D29"/>
    <w:rsid w:val="00771683"/>
    <w:rsid w:val="007A7815"/>
    <w:rsid w:val="00822DB0"/>
    <w:rsid w:val="00872F34"/>
    <w:rsid w:val="008828A1"/>
    <w:rsid w:val="00891A5E"/>
    <w:rsid w:val="008B18A2"/>
    <w:rsid w:val="00922656"/>
    <w:rsid w:val="00962E44"/>
    <w:rsid w:val="009764BE"/>
    <w:rsid w:val="009D2608"/>
    <w:rsid w:val="00A37BD7"/>
    <w:rsid w:val="00A568B4"/>
    <w:rsid w:val="00B27F8B"/>
    <w:rsid w:val="00B35A09"/>
    <w:rsid w:val="00B42FBE"/>
    <w:rsid w:val="00B46F56"/>
    <w:rsid w:val="00BA429B"/>
    <w:rsid w:val="00C01389"/>
    <w:rsid w:val="00C37976"/>
    <w:rsid w:val="00C65E49"/>
    <w:rsid w:val="00C951D2"/>
    <w:rsid w:val="00CF61F9"/>
    <w:rsid w:val="00D33850"/>
    <w:rsid w:val="00D73F6C"/>
    <w:rsid w:val="00D768BF"/>
    <w:rsid w:val="00D86A7C"/>
    <w:rsid w:val="00DA5E3D"/>
    <w:rsid w:val="00DD2E44"/>
    <w:rsid w:val="00DE4F67"/>
    <w:rsid w:val="00E014EA"/>
    <w:rsid w:val="00E229A4"/>
    <w:rsid w:val="00E2560B"/>
    <w:rsid w:val="00E455C0"/>
    <w:rsid w:val="00E943B9"/>
    <w:rsid w:val="00E97E5D"/>
    <w:rsid w:val="00EA15A4"/>
    <w:rsid w:val="00F01241"/>
    <w:rsid w:val="00F05DCD"/>
    <w:rsid w:val="00F25A6B"/>
    <w:rsid w:val="00F30BF0"/>
    <w:rsid w:val="00F94C18"/>
    <w:rsid w:val="00F96683"/>
    <w:rsid w:val="00FF3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A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5A09"/>
  </w:style>
  <w:style w:type="paragraph" w:styleId="a5">
    <w:name w:val="footer"/>
    <w:basedOn w:val="a"/>
    <w:link w:val="a6"/>
    <w:uiPriority w:val="99"/>
    <w:unhideWhenUsed/>
    <w:rsid w:val="00B35A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5A09"/>
  </w:style>
  <w:style w:type="paragraph" w:styleId="a7">
    <w:name w:val="Balloon Text"/>
    <w:basedOn w:val="a"/>
    <w:link w:val="a8"/>
    <w:uiPriority w:val="99"/>
    <w:semiHidden/>
    <w:unhideWhenUsed/>
    <w:rsid w:val="00410F3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10F3B"/>
    <w:rPr>
      <w:rFonts w:ascii="Tahoma" w:hAnsi="Tahoma" w:cs="Tahoma"/>
      <w:sz w:val="16"/>
      <w:szCs w:val="16"/>
    </w:rPr>
  </w:style>
  <w:style w:type="character" w:styleId="a9">
    <w:name w:val="annotation reference"/>
    <w:basedOn w:val="a0"/>
    <w:uiPriority w:val="99"/>
    <w:semiHidden/>
    <w:unhideWhenUsed/>
    <w:rsid w:val="00077229"/>
    <w:rPr>
      <w:sz w:val="16"/>
      <w:szCs w:val="16"/>
    </w:rPr>
  </w:style>
  <w:style w:type="paragraph" w:styleId="aa">
    <w:name w:val="annotation text"/>
    <w:basedOn w:val="a"/>
    <w:link w:val="ab"/>
    <w:uiPriority w:val="99"/>
    <w:semiHidden/>
    <w:unhideWhenUsed/>
    <w:rsid w:val="00077229"/>
    <w:rPr>
      <w:sz w:val="20"/>
      <w:szCs w:val="20"/>
    </w:rPr>
  </w:style>
  <w:style w:type="character" w:customStyle="1" w:styleId="ab">
    <w:name w:val="Текст примечания Знак"/>
    <w:basedOn w:val="a0"/>
    <w:link w:val="aa"/>
    <w:uiPriority w:val="99"/>
    <w:semiHidden/>
    <w:rsid w:val="00077229"/>
    <w:rPr>
      <w:lang w:eastAsia="en-US"/>
    </w:rPr>
  </w:style>
  <w:style w:type="paragraph" w:styleId="ac">
    <w:name w:val="annotation subject"/>
    <w:basedOn w:val="aa"/>
    <w:next w:val="aa"/>
    <w:link w:val="ad"/>
    <w:uiPriority w:val="99"/>
    <w:semiHidden/>
    <w:unhideWhenUsed/>
    <w:rsid w:val="00077229"/>
    <w:rPr>
      <w:b/>
      <w:bCs/>
    </w:rPr>
  </w:style>
  <w:style w:type="character" w:customStyle="1" w:styleId="ad">
    <w:name w:val="Тема примечания Знак"/>
    <w:basedOn w:val="ab"/>
    <w:link w:val="ac"/>
    <w:uiPriority w:val="99"/>
    <w:semiHidden/>
    <w:rsid w:val="00077229"/>
    <w:rPr>
      <w:b/>
      <w:bCs/>
      <w:lang w:eastAsia="en-US"/>
    </w:rPr>
  </w:style>
  <w:style w:type="paragraph" w:styleId="ae">
    <w:name w:val="Revision"/>
    <w:hidden/>
    <w:uiPriority w:val="99"/>
    <w:semiHidden/>
    <w:rsid w:val="0007722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A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5A09"/>
  </w:style>
  <w:style w:type="paragraph" w:styleId="a5">
    <w:name w:val="footer"/>
    <w:basedOn w:val="a"/>
    <w:link w:val="a6"/>
    <w:uiPriority w:val="99"/>
    <w:unhideWhenUsed/>
    <w:rsid w:val="00B35A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5A09"/>
  </w:style>
  <w:style w:type="paragraph" w:styleId="a7">
    <w:name w:val="Balloon Text"/>
    <w:basedOn w:val="a"/>
    <w:link w:val="a8"/>
    <w:uiPriority w:val="99"/>
    <w:semiHidden/>
    <w:unhideWhenUsed/>
    <w:rsid w:val="00410F3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10F3B"/>
    <w:rPr>
      <w:rFonts w:ascii="Tahoma" w:hAnsi="Tahoma" w:cs="Tahoma"/>
      <w:sz w:val="16"/>
      <w:szCs w:val="16"/>
    </w:rPr>
  </w:style>
  <w:style w:type="character" w:styleId="a9">
    <w:name w:val="annotation reference"/>
    <w:basedOn w:val="a0"/>
    <w:uiPriority w:val="99"/>
    <w:semiHidden/>
    <w:unhideWhenUsed/>
    <w:rsid w:val="00077229"/>
    <w:rPr>
      <w:sz w:val="16"/>
      <w:szCs w:val="16"/>
    </w:rPr>
  </w:style>
  <w:style w:type="paragraph" w:styleId="aa">
    <w:name w:val="annotation text"/>
    <w:basedOn w:val="a"/>
    <w:link w:val="ab"/>
    <w:uiPriority w:val="99"/>
    <w:semiHidden/>
    <w:unhideWhenUsed/>
    <w:rsid w:val="00077229"/>
    <w:rPr>
      <w:sz w:val="20"/>
      <w:szCs w:val="20"/>
    </w:rPr>
  </w:style>
  <w:style w:type="character" w:customStyle="1" w:styleId="ab">
    <w:name w:val="Текст примечания Знак"/>
    <w:basedOn w:val="a0"/>
    <w:link w:val="aa"/>
    <w:uiPriority w:val="99"/>
    <w:semiHidden/>
    <w:rsid w:val="00077229"/>
    <w:rPr>
      <w:lang w:eastAsia="en-US"/>
    </w:rPr>
  </w:style>
  <w:style w:type="paragraph" w:styleId="ac">
    <w:name w:val="annotation subject"/>
    <w:basedOn w:val="aa"/>
    <w:next w:val="aa"/>
    <w:link w:val="ad"/>
    <w:uiPriority w:val="99"/>
    <w:semiHidden/>
    <w:unhideWhenUsed/>
    <w:rsid w:val="00077229"/>
    <w:rPr>
      <w:b/>
      <w:bCs/>
    </w:rPr>
  </w:style>
  <w:style w:type="character" w:customStyle="1" w:styleId="ad">
    <w:name w:val="Тема примечания Знак"/>
    <w:basedOn w:val="ab"/>
    <w:link w:val="ac"/>
    <w:uiPriority w:val="99"/>
    <w:semiHidden/>
    <w:rsid w:val="00077229"/>
    <w:rPr>
      <w:b/>
      <w:bCs/>
      <w:lang w:eastAsia="en-US"/>
    </w:rPr>
  </w:style>
  <w:style w:type="paragraph" w:styleId="ae">
    <w:name w:val="Revision"/>
    <w:hidden/>
    <w:uiPriority w:val="99"/>
    <w:semiHidden/>
    <w:rsid w:val="0007722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8290443">
      <w:bodyDiv w:val="1"/>
      <w:marLeft w:val="0"/>
      <w:marRight w:val="0"/>
      <w:marTop w:val="0"/>
      <w:marBottom w:val="0"/>
      <w:divBdr>
        <w:top w:val="none" w:sz="0" w:space="0" w:color="auto"/>
        <w:left w:val="none" w:sz="0" w:space="0" w:color="auto"/>
        <w:bottom w:val="none" w:sz="0" w:space="0" w:color="auto"/>
        <w:right w:val="none" w:sz="0" w:space="0" w:color="auto"/>
      </w:divBdr>
      <w:divsChild>
        <w:div w:id="1235898250">
          <w:marLeft w:val="0"/>
          <w:marRight w:val="0"/>
          <w:marTop w:val="0"/>
          <w:marBottom w:val="0"/>
          <w:divBdr>
            <w:top w:val="none" w:sz="0" w:space="0" w:color="auto"/>
            <w:left w:val="none" w:sz="0" w:space="0" w:color="auto"/>
            <w:bottom w:val="none" w:sz="0" w:space="0" w:color="auto"/>
            <w:right w:val="none" w:sz="0" w:space="0" w:color="auto"/>
          </w:divBdr>
          <w:divsChild>
            <w:div w:id="381103296">
              <w:marLeft w:val="0"/>
              <w:marRight w:val="0"/>
              <w:marTop w:val="0"/>
              <w:marBottom w:val="0"/>
              <w:divBdr>
                <w:top w:val="none" w:sz="0" w:space="0" w:color="auto"/>
                <w:left w:val="none" w:sz="0" w:space="0" w:color="auto"/>
                <w:bottom w:val="none" w:sz="0" w:space="0" w:color="auto"/>
                <w:right w:val="none" w:sz="0" w:space="0" w:color="auto"/>
              </w:divBdr>
              <w:divsChild>
                <w:div w:id="1866793294">
                  <w:marLeft w:val="0"/>
                  <w:marRight w:val="0"/>
                  <w:marTop w:val="0"/>
                  <w:marBottom w:val="0"/>
                  <w:divBdr>
                    <w:top w:val="none" w:sz="0" w:space="0" w:color="auto"/>
                    <w:left w:val="none" w:sz="0" w:space="0" w:color="auto"/>
                    <w:bottom w:val="none" w:sz="0" w:space="0" w:color="auto"/>
                    <w:right w:val="none" w:sz="0" w:space="0" w:color="auto"/>
                  </w:divBdr>
                  <w:divsChild>
                    <w:div w:id="11154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0083">
      <w:bodyDiv w:val="1"/>
      <w:marLeft w:val="0"/>
      <w:marRight w:val="0"/>
      <w:marTop w:val="0"/>
      <w:marBottom w:val="0"/>
      <w:divBdr>
        <w:top w:val="none" w:sz="0" w:space="0" w:color="auto"/>
        <w:left w:val="none" w:sz="0" w:space="0" w:color="auto"/>
        <w:bottom w:val="none" w:sz="0" w:space="0" w:color="auto"/>
        <w:right w:val="none" w:sz="0" w:space="0" w:color="auto"/>
      </w:divBdr>
      <w:divsChild>
        <w:div w:id="1440225773">
          <w:marLeft w:val="0"/>
          <w:marRight w:val="0"/>
          <w:marTop w:val="0"/>
          <w:marBottom w:val="0"/>
          <w:divBdr>
            <w:top w:val="none" w:sz="0" w:space="0" w:color="auto"/>
            <w:left w:val="none" w:sz="0" w:space="0" w:color="auto"/>
            <w:bottom w:val="none" w:sz="0" w:space="0" w:color="auto"/>
            <w:right w:val="none" w:sz="0" w:space="0" w:color="auto"/>
          </w:divBdr>
          <w:divsChild>
            <w:div w:id="413089121">
              <w:marLeft w:val="0"/>
              <w:marRight w:val="0"/>
              <w:marTop w:val="0"/>
              <w:marBottom w:val="0"/>
              <w:divBdr>
                <w:top w:val="none" w:sz="0" w:space="0" w:color="auto"/>
                <w:left w:val="none" w:sz="0" w:space="0" w:color="auto"/>
                <w:bottom w:val="none" w:sz="0" w:space="0" w:color="auto"/>
                <w:right w:val="none" w:sz="0" w:space="0" w:color="auto"/>
              </w:divBdr>
              <w:divsChild>
                <w:div w:id="1940485559">
                  <w:marLeft w:val="0"/>
                  <w:marRight w:val="0"/>
                  <w:marTop w:val="0"/>
                  <w:marBottom w:val="0"/>
                  <w:divBdr>
                    <w:top w:val="none" w:sz="0" w:space="0" w:color="auto"/>
                    <w:left w:val="none" w:sz="0" w:space="0" w:color="auto"/>
                    <w:bottom w:val="none" w:sz="0" w:space="0" w:color="auto"/>
                    <w:right w:val="none" w:sz="0" w:space="0" w:color="auto"/>
                  </w:divBdr>
                  <w:divsChild>
                    <w:div w:id="16304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7150fa4c28397a92c1d996a2839fedbb&amp;url=mailto%3Ayarygin%40novogor.perm.ru" TargetMode="External"/><Relationship Id="rId3" Type="http://schemas.openxmlformats.org/officeDocument/2006/relationships/settings" Target="settings.xml"/><Relationship Id="rId7" Type="http://schemas.openxmlformats.org/officeDocument/2006/relationships/hyperlink" Target="https://docviewer.yandex.ru/r.xml?sk=7150fa4c28397a92c1d996a2839fedbb&amp;url=mailto%3Ainfo%40novogor.per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E7B2-5496-40BE-9968-3A73FB6D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6662</Words>
  <Characters>37980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Novogor</Company>
  <LinksUpToDate>false</LinksUpToDate>
  <CharactersWithSpaces>44553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Анна Геннадьевна</dc:creator>
  <cp:lastModifiedBy>isaruhanova</cp:lastModifiedBy>
  <cp:revision>2</cp:revision>
  <cp:lastPrinted>2015-04-07T09:51:00Z</cp:lastPrinted>
  <dcterms:created xsi:type="dcterms:W3CDTF">2015-08-26T10:18:00Z</dcterms:created>
  <dcterms:modified xsi:type="dcterms:W3CDTF">2015-08-26T10:18:00Z</dcterms:modified>
</cp:coreProperties>
</file>